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F23EB6">
      <w:pPr>
        <w:spacing w:line="360" w:lineRule="auto"/>
        <w:jc w:val="center"/>
        <w:rPr>
          <w:b/>
          <w:bCs/>
          <w:sz w:val="44"/>
        </w:rPr>
      </w:pPr>
    </w:p>
    <w:p w14:paraId="0B63F30D">
      <w:pPr>
        <w:spacing w:line="360" w:lineRule="auto"/>
        <w:jc w:val="center"/>
        <w:rPr>
          <w:b/>
          <w:bCs/>
          <w:sz w:val="44"/>
        </w:rPr>
      </w:pPr>
    </w:p>
    <w:p w14:paraId="75F6FDD6">
      <w:pPr>
        <w:spacing w:line="360" w:lineRule="auto"/>
        <w:rPr>
          <w:b/>
          <w:sz w:val="44"/>
        </w:rPr>
      </w:pPr>
    </w:p>
    <w:p w14:paraId="199B0E90">
      <w:pPr>
        <w:tabs>
          <w:tab w:val="left" w:pos="0"/>
          <w:tab w:val="decimal" w:pos="8460"/>
          <w:tab w:val="right" w:leader="dot" w:pos="10800"/>
        </w:tabs>
        <w:spacing w:line="360" w:lineRule="auto"/>
        <w:ind w:right="-60"/>
        <w:jc w:val="center"/>
        <w:rPr>
          <w:rFonts w:ascii="黑体" w:eastAsia="黑体" w:cs="黑体"/>
          <w:b/>
          <w:bCs/>
          <w:sz w:val="40"/>
          <w:szCs w:val="40"/>
          <w:lang w:val="zh-CN"/>
        </w:rPr>
      </w:pPr>
      <w:r>
        <w:rPr>
          <w:rFonts w:hint="eastAsia" w:ascii="黑体" w:eastAsia="黑体" w:cs="黑体"/>
          <w:b/>
          <w:bCs/>
          <w:sz w:val="40"/>
          <w:szCs w:val="40"/>
          <w:lang w:val="zh-CN"/>
        </w:rPr>
        <w:t>泰来九洲兴泰生物质热电有限责任公司</w:t>
      </w:r>
      <w:r>
        <w:rPr>
          <w:rFonts w:hint="eastAsia" w:ascii="黑体" w:eastAsia="黑体" w:cs="黑体"/>
          <w:b/>
          <w:bCs/>
          <w:sz w:val="40"/>
          <w:szCs w:val="40"/>
          <w:lang w:val="zh-CN"/>
        </w:rPr>
        <w:br w:type="textWrapping"/>
      </w:r>
      <w:r>
        <w:rPr>
          <w:rFonts w:hint="eastAsia" w:ascii="黑体" w:eastAsia="黑体" w:cs="黑体"/>
          <w:b/>
          <w:bCs/>
          <w:sz w:val="40"/>
          <w:szCs w:val="40"/>
          <w:lang w:val="zh-CN"/>
        </w:rPr>
        <w:t>2X40MW农林生物质热电联产项目</w:t>
      </w:r>
    </w:p>
    <w:p w14:paraId="24C73DD2">
      <w:pPr>
        <w:tabs>
          <w:tab w:val="left" w:pos="0"/>
          <w:tab w:val="decimal" w:pos="8460"/>
          <w:tab w:val="right" w:leader="dot" w:pos="10800"/>
        </w:tabs>
        <w:spacing w:line="360" w:lineRule="auto"/>
        <w:ind w:right="-60"/>
        <w:jc w:val="center"/>
        <w:rPr>
          <w:rFonts w:ascii="黑体" w:eastAsia="黑体" w:cs="黑体"/>
          <w:b/>
          <w:bCs/>
          <w:sz w:val="40"/>
          <w:szCs w:val="40"/>
          <w:lang w:val="zh-CN"/>
        </w:rPr>
      </w:pPr>
      <w:r>
        <w:rPr>
          <w:rFonts w:hint="eastAsia" w:ascii="黑体" w:eastAsia="黑体" w:cs="黑体"/>
          <w:b/>
          <w:bCs/>
          <w:sz w:val="40"/>
          <w:szCs w:val="40"/>
          <w:lang w:val="zh-CN"/>
        </w:rPr>
        <w:t>富裕2×40MW农林生物质热电联产项目</w:t>
      </w:r>
    </w:p>
    <w:p w14:paraId="63FAD169">
      <w:pPr>
        <w:tabs>
          <w:tab w:val="left" w:pos="0"/>
          <w:tab w:val="decimal" w:pos="8460"/>
          <w:tab w:val="right" w:leader="dot" w:pos="10800"/>
        </w:tabs>
        <w:spacing w:line="360" w:lineRule="auto"/>
        <w:ind w:right="-60"/>
        <w:jc w:val="center"/>
        <w:rPr>
          <w:rFonts w:ascii="黑体" w:eastAsia="黑体" w:cs="黑体"/>
          <w:b/>
          <w:bCs/>
          <w:sz w:val="40"/>
          <w:szCs w:val="40"/>
          <w:lang w:val="zh-CN"/>
        </w:rPr>
      </w:pPr>
      <w:r>
        <w:rPr>
          <w:rFonts w:hint="eastAsia" w:ascii="黑体" w:eastAsia="黑体" w:cs="黑体"/>
          <w:b/>
          <w:bCs/>
          <w:sz w:val="40"/>
          <w:szCs w:val="40"/>
          <w:lang w:val="zh-CN"/>
        </w:rPr>
        <w:t>（一期二期）</w:t>
      </w:r>
    </w:p>
    <w:p w14:paraId="09030E79">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14:paraId="6E2155E7">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en-US" w:eastAsia="zh-CN"/>
        </w:rPr>
        <w:t>干料棚监控</w:t>
      </w:r>
      <w:r>
        <w:rPr>
          <w:rFonts w:hint="eastAsia" w:ascii="黑体" w:eastAsia="黑体" w:cs="黑体"/>
          <w:b/>
          <w:bCs/>
          <w:sz w:val="44"/>
          <w:szCs w:val="44"/>
          <w:lang w:val="zh-CN"/>
        </w:rPr>
        <w:t>采购施工</w:t>
      </w:r>
    </w:p>
    <w:p w14:paraId="6600B3E7">
      <w:pPr>
        <w:tabs>
          <w:tab w:val="left" w:pos="0"/>
          <w:tab w:val="decimal" w:pos="8460"/>
          <w:tab w:val="right" w:leader="dot" w:pos="10800"/>
        </w:tabs>
        <w:spacing w:line="360" w:lineRule="auto"/>
        <w:ind w:right="-60"/>
        <w:jc w:val="center"/>
        <w:rPr>
          <w:rFonts w:ascii="黑体" w:eastAsia="黑体" w:cs="黑体"/>
          <w:b/>
          <w:bCs/>
          <w:sz w:val="44"/>
          <w:szCs w:val="44"/>
          <w:lang w:val="zh-CN"/>
        </w:rPr>
      </w:pPr>
    </w:p>
    <w:p w14:paraId="75B86DE9">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招标公告</w:t>
      </w:r>
    </w:p>
    <w:p w14:paraId="39E9B052">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398A7988">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076EC1E6">
      <w:pPr>
        <w:jc w:val="center"/>
        <w:rPr>
          <w:rFonts w:hint="eastAsia" w:ascii="黑体" w:hAnsi="宋体" w:eastAsia="黑体" w:cs="宋体"/>
          <w:sz w:val="32"/>
          <w:szCs w:val="32"/>
          <w:lang w:val="en-US" w:eastAsia="zh-CN"/>
        </w:rPr>
      </w:pPr>
      <w:r>
        <w:rPr>
          <w:rFonts w:hint="eastAsia" w:ascii="黑体" w:hAnsi="宋体" w:eastAsia="黑体" w:cs="宋体"/>
          <w:bCs/>
          <w:sz w:val="32"/>
          <w:szCs w:val="32"/>
          <w:lang w:val="zh-CN"/>
        </w:rPr>
        <w:t>招标编号</w:t>
      </w:r>
      <w:r>
        <w:rPr>
          <w:rFonts w:hint="eastAsia" w:ascii="黑体" w:hAnsi="宋体" w:eastAsia="黑体" w:cs="宋体"/>
          <w:sz w:val="32"/>
          <w:szCs w:val="32"/>
          <w:lang w:val="zh-CN"/>
        </w:rPr>
        <w:t>：JZNY-FYSWZ80-20</w:t>
      </w:r>
      <w:r>
        <w:rPr>
          <w:rFonts w:hint="eastAsia" w:ascii="黑体" w:hAnsi="宋体" w:eastAsia="黑体" w:cs="宋体"/>
          <w:sz w:val="32"/>
          <w:szCs w:val="32"/>
          <w:lang w:val="en-US" w:eastAsia="zh-CN"/>
        </w:rPr>
        <w:t>26</w:t>
      </w:r>
      <w:r>
        <w:rPr>
          <w:rFonts w:hint="eastAsia" w:ascii="黑体" w:hAnsi="宋体" w:eastAsia="黑体" w:cs="宋体"/>
          <w:sz w:val="32"/>
          <w:szCs w:val="32"/>
          <w:lang w:val="zh-CN"/>
        </w:rPr>
        <w:t>-</w:t>
      </w:r>
      <w:r>
        <w:rPr>
          <w:rFonts w:hint="eastAsia" w:ascii="黑体" w:hAnsi="宋体" w:eastAsia="黑体" w:cs="宋体"/>
          <w:sz w:val="32"/>
          <w:szCs w:val="32"/>
          <w:lang w:val="en-US" w:eastAsia="zh-CN"/>
        </w:rPr>
        <w:t>0055</w:t>
      </w:r>
    </w:p>
    <w:p w14:paraId="173B5979">
      <w:pPr>
        <w:jc w:val="center"/>
        <w:rPr>
          <w:rFonts w:hint="default" w:ascii="黑体" w:hAnsi="宋体" w:eastAsia="黑体" w:cs="宋体"/>
          <w:sz w:val="32"/>
          <w:szCs w:val="32"/>
          <w:lang w:val="en-US" w:eastAsia="zh-CN"/>
        </w:rPr>
      </w:pPr>
      <w:r>
        <w:rPr>
          <w:rFonts w:hint="eastAsia" w:ascii="黑体" w:hAnsi="宋体" w:eastAsia="黑体" w:cs="宋体"/>
          <w:sz w:val="32"/>
          <w:szCs w:val="32"/>
          <w:lang w:val="en-US" w:eastAsia="zh-CN"/>
        </w:rPr>
        <w:t xml:space="preserve">          </w:t>
      </w:r>
      <w:r>
        <w:rPr>
          <w:rFonts w:hint="eastAsia" w:ascii="黑体" w:hAnsi="宋体" w:eastAsia="黑体" w:cs="宋体"/>
          <w:sz w:val="32"/>
          <w:szCs w:val="32"/>
          <w:lang w:val="zh-CN"/>
        </w:rPr>
        <w:t>JZNY-TLSWZ80-2026-0056</w:t>
      </w:r>
    </w:p>
    <w:p w14:paraId="30650F62">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14:paraId="4E250D22">
      <w:pPr>
        <w:tabs>
          <w:tab w:val="decimal" w:pos="6240"/>
          <w:tab w:val="right" w:leader="dot" w:pos="10800"/>
        </w:tabs>
        <w:spacing w:line="240" w:lineRule="atLeast"/>
        <w:ind w:right="-62"/>
        <w:jc w:val="both"/>
        <w:rPr>
          <w:rFonts w:ascii="黑体" w:hAnsi="宋体" w:eastAsia="黑体" w:cs="黑体"/>
          <w:sz w:val="32"/>
          <w:szCs w:val="32"/>
          <w:lang w:val="zh-CN"/>
        </w:rPr>
      </w:pPr>
    </w:p>
    <w:p w14:paraId="4AB99258">
      <w:pPr>
        <w:tabs>
          <w:tab w:val="decimal" w:pos="6240"/>
          <w:tab w:val="right" w:leader="dot" w:pos="10800"/>
        </w:tabs>
        <w:spacing w:line="480" w:lineRule="auto"/>
        <w:ind w:left="-181" w:leftChars="-86" w:right="-62"/>
        <w:jc w:val="center"/>
        <w:rPr>
          <w:rFonts w:hint="eastAsia"/>
          <w:b/>
          <w:sz w:val="32"/>
          <w:szCs w:val="32"/>
        </w:rPr>
      </w:pPr>
      <w:r>
        <w:rPr>
          <w:rFonts w:hint="eastAsia" w:ascii="黑体" w:hAnsi="宋体" w:eastAsia="黑体" w:cs="黑体"/>
          <w:sz w:val="28"/>
          <w:szCs w:val="28"/>
          <w:lang w:val="zh-CN"/>
        </w:rPr>
        <w:t>招标人：</w:t>
      </w:r>
      <w:r>
        <w:rPr>
          <w:rFonts w:hint="eastAsia"/>
          <w:b/>
          <w:sz w:val="32"/>
          <w:szCs w:val="32"/>
        </w:rPr>
        <w:t>哈尔滨九洲集团股份有限公司</w:t>
      </w:r>
    </w:p>
    <w:p w14:paraId="65852EFE">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rPr>
        <w:t>松北</w:t>
      </w:r>
      <w:r>
        <w:rPr>
          <w:rFonts w:hint="eastAsia" w:ascii="黑体" w:hAnsi="宋体" w:eastAsia="黑体" w:cs="黑体"/>
          <w:sz w:val="28"/>
          <w:szCs w:val="28"/>
          <w:lang w:val="zh-CN"/>
        </w:rPr>
        <w:t>区</w:t>
      </w:r>
    </w:p>
    <w:p w14:paraId="65EBA458">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14:paraId="0EEE5BAA">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zh-CN" w:eastAsia="zh-CN"/>
        </w:rPr>
        <w:t>二六</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二</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14:paraId="2B6EE8A6">
      <w:pPr>
        <w:spacing w:line="360" w:lineRule="auto"/>
        <w:jc w:val="center"/>
        <w:rPr>
          <w:b/>
        </w:rPr>
      </w:pPr>
      <w:r>
        <w:rPr>
          <w:rFonts w:hint="eastAsia"/>
          <w:b/>
        </w:rPr>
        <w:t>招标公告</w:t>
      </w:r>
    </w:p>
    <w:p w14:paraId="5539ECF8">
      <w:pPr>
        <w:spacing w:line="360" w:lineRule="auto"/>
        <w:jc w:val="center"/>
        <w:rPr>
          <w:b/>
          <w:szCs w:val="21"/>
        </w:rPr>
      </w:pPr>
    </w:p>
    <w:p w14:paraId="58889B4C">
      <w:pPr>
        <w:jc w:val="center"/>
        <w:rPr>
          <w:rFonts w:hint="default" w:asciiTheme="minorEastAsia" w:hAnsiTheme="minorEastAsia" w:eastAsiaTheme="minorEastAsia" w:cstheme="minorEastAsia"/>
          <w:sz w:val="21"/>
          <w:szCs w:val="21"/>
          <w:lang w:val="en-US" w:eastAsia="zh-CN"/>
        </w:rPr>
      </w:pPr>
      <w:r>
        <w:rPr>
          <w:rFonts w:hint="eastAsia"/>
          <w:szCs w:val="21"/>
          <w:lang w:val="en-US" w:eastAsia="zh-CN"/>
        </w:rPr>
        <w:t xml:space="preserve">       </w:t>
      </w:r>
      <w:r>
        <w:rPr>
          <w:rFonts w:hint="eastAsia"/>
          <w:szCs w:val="21"/>
        </w:rPr>
        <w:t>泰来九洲兴泰生物质热电有限责任公司</w:t>
      </w:r>
      <w:r>
        <w:rPr>
          <w:rFonts w:hint="eastAsia"/>
          <w:szCs w:val="21"/>
          <w:lang w:eastAsia="zh-CN"/>
        </w:rPr>
        <w:t>，</w:t>
      </w:r>
      <w:r>
        <w:rPr>
          <w:rFonts w:hint="eastAsia"/>
          <w:szCs w:val="21"/>
          <w:lang w:val="zh-CN" w:eastAsia="zh-CN"/>
        </w:rPr>
        <w:t>富裕九洲环境能源有限责任公司</w:t>
      </w:r>
      <w:r>
        <w:rPr>
          <w:rFonts w:hint="eastAsia"/>
          <w:szCs w:val="21"/>
          <w:lang w:val="en-US" w:eastAsia="zh-CN"/>
        </w:rPr>
        <w:t>干料棚监控</w:t>
      </w:r>
      <w:r>
        <w:rPr>
          <w:rFonts w:hint="eastAsia"/>
          <w:szCs w:val="21"/>
          <w:lang w:val="zh-CN" w:eastAsia="zh-CN"/>
        </w:rPr>
        <w:t>采购</w:t>
      </w:r>
      <w:r>
        <w:rPr>
          <w:rFonts w:hint="eastAsia"/>
          <w:szCs w:val="21"/>
          <w:lang w:eastAsia="zh-CN"/>
        </w:rPr>
        <w:t>施工</w:t>
      </w:r>
      <w:r>
        <w:rPr>
          <w:rFonts w:hint="eastAsia"/>
          <w:szCs w:val="21"/>
        </w:rPr>
        <w:t>采购</w:t>
      </w:r>
      <w:r>
        <w:rPr>
          <w:rFonts w:hint="eastAsia"/>
        </w:rPr>
        <w:t>项目（招标编号：</w:t>
      </w:r>
      <w:r>
        <w:rPr>
          <w:rFonts w:hint="eastAsia" w:asciiTheme="minorEastAsia" w:hAnsiTheme="minorEastAsia" w:eastAsiaTheme="minorEastAsia" w:cstheme="minorEastAsia"/>
          <w:sz w:val="21"/>
          <w:szCs w:val="21"/>
          <w:lang w:val="zh-CN"/>
        </w:rPr>
        <w:t>JZNY-FYSWZ80-20</w:t>
      </w:r>
      <w:r>
        <w:rPr>
          <w:rFonts w:hint="eastAsia" w:asciiTheme="minorEastAsia" w:hAnsiTheme="minorEastAsia" w:eastAsiaTheme="minorEastAsia" w:cstheme="minorEastAsia"/>
          <w:sz w:val="21"/>
          <w:szCs w:val="21"/>
          <w:lang w:val="en-US" w:eastAsia="zh-CN"/>
        </w:rPr>
        <w:t>26</w:t>
      </w:r>
      <w:r>
        <w:rPr>
          <w:rFonts w:hint="eastAsia" w:asciiTheme="minorEastAsia" w:hAnsiTheme="minorEastAsia" w:eastAsiaTheme="minorEastAsia" w:cstheme="minorEastAsia"/>
          <w:sz w:val="21"/>
          <w:szCs w:val="21"/>
          <w:lang w:val="zh-CN"/>
        </w:rPr>
        <w:t>-</w:t>
      </w:r>
      <w:r>
        <w:rPr>
          <w:rFonts w:hint="eastAsia" w:asciiTheme="minorEastAsia" w:hAnsiTheme="minorEastAsia" w:eastAsiaTheme="minorEastAsia" w:cstheme="minorEastAsia"/>
          <w:sz w:val="21"/>
          <w:szCs w:val="21"/>
          <w:lang w:val="en-US" w:eastAsia="zh-CN"/>
        </w:rPr>
        <w:t>0055,</w:t>
      </w:r>
      <w:r>
        <w:rPr>
          <w:rFonts w:hint="eastAsia" w:asciiTheme="minorEastAsia" w:hAnsiTheme="minorEastAsia" w:eastAsiaTheme="minorEastAsia" w:cstheme="minorEastAsia"/>
          <w:sz w:val="21"/>
          <w:szCs w:val="21"/>
          <w:lang w:val="zh-CN"/>
        </w:rPr>
        <w:t>JZNY-TLSWZ80-2026-0056</w:t>
      </w:r>
    </w:p>
    <w:p w14:paraId="2E9DF4F6">
      <w:pPr>
        <w:jc w:val="center"/>
        <w:rPr>
          <w:rFonts w:ascii="宋体" w:hAnsi="宋体"/>
          <w:szCs w:val="21"/>
        </w:rPr>
      </w:pPr>
      <w:r>
        <w:rPr>
          <w:rFonts w:hint="eastAsia"/>
        </w:rPr>
        <w:t>）进行国内邀请合格的企业参加投标。</w:t>
      </w:r>
    </w:p>
    <w:p w14:paraId="78E83688">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524861530"/>
      <w:bookmarkStart w:id="1" w:name="_Toc32222"/>
      <w:r>
        <w:rPr>
          <w:rFonts w:hint="eastAsia" w:ascii="宋体" w:hAnsi="宋体" w:cs="宋体"/>
          <w:b/>
          <w:color w:val="000000"/>
          <w:kern w:val="0"/>
          <w:szCs w:val="21"/>
        </w:rPr>
        <w:t>一、招标内容：</w:t>
      </w:r>
      <w:bookmarkEnd w:id="0"/>
      <w:bookmarkEnd w:id="1"/>
    </w:p>
    <w:p w14:paraId="7D72DC49">
      <w:pPr>
        <w:widowControl/>
        <w:adjustRightInd w:val="0"/>
        <w:spacing w:line="360" w:lineRule="auto"/>
        <w:ind w:left="178" w:leftChars="85" w:firstLine="535" w:firstLineChars="255"/>
        <w:jc w:val="left"/>
        <w:rPr>
          <w:color w:val="000000"/>
          <w:szCs w:val="21"/>
        </w:rPr>
      </w:pPr>
      <w:r>
        <w:rPr>
          <w:rFonts w:hint="eastAsia"/>
          <w:szCs w:val="21"/>
        </w:rPr>
        <w:t>泰来九洲兴泰生物质热电有限责任公司</w:t>
      </w:r>
      <w:r>
        <w:rPr>
          <w:rFonts w:hint="eastAsia"/>
          <w:szCs w:val="21"/>
          <w:lang w:eastAsia="zh-CN"/>
        </w:rPr>
        <w:t>、</w:t>
      </w:r>
      <w:r>
        <w:rPr>
          <w:rFonts w:hint="eastAsia"/>
          <w:color w:val="000000"/>
          <w:szCs w:val="21"/>
        </w:rPr>
        <w:t>富裕县2×40MW农林生物质热电联产项目（一期二期）</w:t>
      </w:r>
      <w:r>
        <w:rPr>
          <w:rFonts w:hint="eastAsia"/>
          <w:szCs w:val="21"/>
          <w:lang w:val="en-US" w:eastAsia="zh-CN"/>
        </w:rPr>
        <w:t>干料棚监控</w:t>
      </w:r>
      <w:r>
        <w:rPr>
          <w:rFonts w:hint="eastAsia"/>
          <w:szCs w:val="21"/>
          <w:lang w:val="zh-CN" w:eastAsia="zh-CN"/>
        </w:rPr>
        <w:t>采购</w:t>
      </w:r>
      <w:r>
        <w:rPr>
          <w:rFonts w:hint="eastAsia"/>
          <w:szCs w:val="21"/>
          <w:lang w:eastAsia="zh-CN"/>
        </w:rPr>
        <w:t>施工</w:t>
      </w:r>
      <w:r>
        <w:rPr>
          <w:rFonts w:hint="eastAsia"/>
          <w:szCs w:val="21"/>
        </w:rPr>
        <w:t>采购</w:t>
      </w:r>
      <w:r>
        <w:rPr>
          <w:rFonts w:hint="eastAsia"/>
        </w:rPr>
        <w:t>项目</w:t>
      </w:r>
      <w:r>
        <w:rPr>
          <w:rFonts w:hint="eastAsia"/>
          <w:color w:val="000000"/>
          <w:szCs w:val="21"/>
        </w:rPr>
        <w:t>（</w:t>
      </w:r>
      <w:r>
        <w:rPr>
          <w:rFonts w:hint="eastAsia" w:hAnsi="宋体"/>
          <w:color w:val="000000"/>
        </w:rPr>
        <w:t>详细见图纸</w:t>
      </w:r>
      <w:r>
        <w:rPr>
          <w:rFonts w:hint="eastAsia" w:hAnsi="宋体"/>
          <w:color w:val="000000"/>
          <w:lang w:eastAsia="zh-CN"/>
        </w:rPr>
        <w:t>及清单</w:t>
      </w:r>
      <w:r>
        <w:rPr>
          <w:rFonts w:hint="eastAsia" w:hAnsi="宋体"/>
          <w:color w:val="000000"/>
        </w:rPr>
        <w:t>）</w:t>
      </w:r>
    </w:p>
    <w:p w14:paraId="769DB11A">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14:paraId="031FD655">
      <w:pPr>
        <w:widowControl/>
        <w:adjustRightInd w:val="0"/>
        <w:spacing w:line="360" w:lineRule="auto"/>
        <w:ind w:left="178" w:leftChars="85" w:firstLine="535" w:firstLineChars="255"/>
        <w:jc w:val="left"/>
        <w:rPr>
          <w:szCs w:val="21"/>
        </w:rPr>
      </w:pPr>
      <w:r>
        <w:rPr>
          <w:rFonts w:hint="eastAsia"/>
          <w:szCs w:val="21"/>
        </w:rPr>
        <w:t>企业自筹资金。</w:t>
      </w:r>
    </w:p>
    <w:p w14:paraId="7FD35A0C">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三、工程地点与交货期：</w:t>
      </w:r>
      <w:bookmarkEnd w:id="4"/>
      <w:bookmarkEnd w:id="5"/>
    </w:p>
    <w:p w14:paraId="068145C1">
      <w:pPr>
        <w:widowControl/>
        <w:adjustRightInd w:val="0"/>
        <w:spacing w:line="360" w:lineRule="auto"/>
        <w:ind w:left="178" w:leftChars="85" w:firstLine="535" w:firstLineChars="255"/>
        <w:jc w:val="left"/>
        <w:rPr>
          <w:color w:val="000000"/>
          <w:szCs w:val="21"/>
        </w:rPr>
      </w:pPr>
      <w:r>
        <w:rPr>
          <w:rFonts w:hint="eastAsia"/>
          <w:color w:val="000000"/>
          <w:szCs w:val="21"/>
        </w:rPr>
        <w:t>交货地点：齐齐哈尔市</w:t>
      </w:r>
      <w:r>
        <w:rPr>
          <w:rFonts w:hint="eastAsia" w:ascii="宋体" w:hAnsi="宋体"/>
          <w:szCs w:val="21"/>
        </w:rPr>
        <w:t>泰来县南部工业园区内、</w:t>
      </w:r>
      <w:r>
        <w:rPr>
          <w:rFonts w:hint="eastAsia"/>
          <w:color w:val="000000"/>
          <w:szCs w:val="21"/>
        </w:rPr>
        <w:t>富裕县工业园区</w:t>
      </w:r>
    </w:p>
    <w:p w14:paraId="798AD979">
      <w:pPr>
        <w:spacing w:line="360" w:lineRule="auto"/>
        <w:ind w:left="178" w:leftChars="85" w:firstLine="535" w:firstLineChars="255"/>
        <w:rPr>
          <w:szCs w:val="21"/>
        </w:rPr>
      </w:pPr>
      <w:r>
        <w:rPr>
          <w:rFonts w:hint="eastAsia"/>
          <w:color w:val="000000"/>
          <w:szCs w:val="21"/>
        </w:rPr>
        <w:t>交货期：</w:t>
      </w:r>
      <w:r>
        <w:rPr>
          <w:rFonts w:hint="eastAsia"/>
          <w:color w:val="FF0000"/>
        </w:rPr>
        <w:t>202</w:t>
      </w:r>
      <w:r>
        <w:rPr>
          <w:rFonts w:hint="eastAsia"/>
          <w:color w:val="FF0000"/>
          <w:lang w:val="en-US" w:eastAsia="zh-CN"/>
        </w:rPr>
        <w:t>6</w:t>
      </w:r>
      <w:r>
        <w:rPr>
          <w:rFonts w:hint="eastAsia"/>
          <w:color w:val="FF0000"/>
        </w:rPr>
        <w:t>年</w:t>
      </w:r>
      <w:r>
        <w:rPr>
          <w:rFonts w:hint="eastAsia"/>
          <w:color w:val="FF0000"/>
          <w:lang w:val="en-US" w:eastAsia="zh-CN"/>
        </w:rPr>
        <w:t>5</w:t>
      </w:r>
      <w:r>
        <w:rPr>
          <w:rFonts w:hint="eastAsia"/>
          <w:color w:val="FF0000"/>
        </w:rPr>
        <w:t>月</w:t>
      </w:r>
      <w:r>
        <w:rPr>
          <w:rFonts w:hint="eastAsia"/>
          <w:color w:val="FF0000"/>
          <w:lang w:val="en-US" w:eastAsia="zh-CN"/>
        </w:rPr>
        <w:t>1</w:t>
      </w:r>
      <w:r>
        <w:rPr>
          <w:rFonts w:hint="eastAsia"/>
          <w:color w:val="FF0000"/>
        </w:rPr>
        <w:t>日</w:t>
      </w:r>
      <w:r>
        <w:rPr>
          <w:rFonts w:hint="eastAsia"/>
        </w:rPr>
        <w:t>前</w:t>
      </w:r>
    </w:p>
    <w:p w14:paraId="5253C237">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524861533"/>
      <w:r>
        <w:rPr>
          <w:rFonts w:hint="eastAsia" w:ascii="宋体" w:hAnsi="宋体" w:cs="宋体"/>
          <w:b/>
          <w:color w:val="000000"/>
          <w:kern w:val="0"/>
          <w:szCs w:val="21"/>
        </w:rPr>
        <w:t>四、投标资格：</w:t>
      </w:r>
      <w:bookmarkEnd w:id="6"/>
      <w:bookmarkEnd w:id="7"/>
    </w:p>
    <w:p w14:paraId="63098EF4">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09432AD3">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51BEB71D">
      <w:pPr>
        <w:spacing w:line="360" w:lineRule="auto"/>
        <w:ind w:left="178" w:leftChars="85" w:firstLine="535" w:firstLineChars="255"/>
        <w:rPr>
          <w:rFonts w:ascii="宋体" w:hAnsi="宋体"/>
          <w:szCs w:val="21"/>
        </w:rPr>
      </w:pPr>
      <w:r>
        <w:rPr>
          <w:rFonts w:hint="eastAsia" w:ascii="宋体" w:hAnsi="宋体"/>
          <w:szCs w:val="21"/>
        </w:rPr>
        <w:t>3、注册资本：注册资本金</w:t>
      </w:r>
      <w:r>
        <w:rPr>
          <w:rFonts w:hint="eastAsia" w:ascii="宋体" w:hAnsi="宋体"/>
          <w:szCs w:val="21"/>
          <w:lang w:val="en-US" w:eastAsia="zh-CN"/>
        </w:rPr>
        <w:t>2</w:t>
      </w:r>
      <w:bookmarkStart w:id="20" w:name="_GoBack"/>
      <w:bookmarkEnd w:id="20"/>
      <w:r>
        <w:rPr>
          <w:rFonts w:hint="eastAsia" w:ascii="宋体" w:hAnsi="宋体"/>
          <w:szCs w:val="21"/>
        </w:rPr>
        <w:t>00万元以上；</w:t>
      </w:r>
    </w:p>
    <w:p w14:paraId="37092924">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696994A0">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231985AA">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1CDDECAD">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1BE5857A">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7F9D8C0E">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14:paraId="4A3F6BD9">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6</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0</w:t>
      </w:r>
      <w:r>
        <w:rPr>
          <w:rFonts w:hint="eastAsia" w:ascii="宋体" w:hAnsi="宋体" w:cs="宋体"/>
          <w:color w:val="FF0000"/>
          <w:kern w:val="0"/>
          <w:szCs w:val="21"/>
          <w:lang w:eastAsia="zh-CN"/>
        </w:rPr>
        <w:t>2月</w:t>
      </w:r>
      <w:r>
        <w:rPr>
          <w:rFonts w:hint="eastAsia" w:ascii="宋体" w:hAnsi="宋体" w:cs="宋体"/>
          <w:color w:val="FF0000"/>
          <w:kern w:val="0"/>
          <w:szCs w:val="21"/>
          <w:lang w:val="en-US" w:eastAsia="zh-CN"/>
        </w:rPr>
        <w:t>05</w:t>
      </w:r>
      <w:r>
        <w:rPr>
          <w:rFonts w:hint="eastAsia" w:ascii="宋体" w:hAnsi="宋体" w:cs="宋体"/>
          <w:color w:val="FF0000"/>
          <w:kern w:val="0"/>
          <w:szCs w:val="21"/>
          <w:lang w:eastAsia="zh-CN"/>
        </w:rPr>
        <w:t>日</w:t>
      </w:r>
      <w:r>
        <w:rPr>
          <w:rFonts w:hint="eastAsia" w:ascii="宋体" w:hAnsi="宋体"/>
          <w:color w:val="FF0000"/>
          <w:szCs w:val="21"/>
        </w:rPr>
        <w:t>至</w:t>
      </w:r>
      <w:r>
        <w:rPr>
          <w:rFonts w:hint="eastAsia" w:ascii="宋体" w:hAnsi="宋体"/>
          <w:color w:val="FF0000"/>
          <w:szCs w:val="21"/>
          <w:lang w:eastAsia="zh-CN"/>
        </w:rPr>
        <w:t>202</w:t>
      </w:r>
      <w:r>
        <w:rPr>
          <w:rFonts w:hint="eastAsia" w:ascii="宋体" w:hAnsi="宋体"/>
          <w:color w:val="FF0000"/>
          <w:szCs w:val="21"/>
          <w:lang w:val="en-US" w:eastAsia="zh-CN"/>
        </w:rPr>
        <w:t>6</w:t>
      </w:r>
      <w:r>
        <w:rPr>
          <w:rFonts w:hint="eastAsia" w:ascii="宋体" w:hAnsi="宋体"/>
          <w:color w:val="FF0000"/>
          <w:szCs w:val="21"/>
          <w:lang w:eastAsia="zh-CN"/>
        </w:rPr>
        <w:t>年</w:t>
      </w:r>
      <w:r>
        <w:rPr>
          <w:rFonts w:hint="eastAsia" w:ascii="宋体" w:hAnsi="宋体"/>
          <w:color w:val="FF0000"/>
          <w:szCs w:val="21"/>
          <w:lang w:val="en-US" w:eastAsia="zh-CN"/>
        </w:rPr>
        <w:t>02</w:t>
      </w:r>
      <w:r>
        <w:rPr>
          <w:rFonts w:hint="eastAsia" w:ascii="宋体" w:hAnsi="宋体"/>
          <w:color w:val="FF0000"/>
          <w:szCs w:val="21"/>
          <w:lang w:eastAsia="zh-CN"/>
        </w:rPr>
        <w:t>月</w:t>
      </w:r>
      <w:r>
        <w:rPr>
          <w:rFonts w:hint="eastAsia" w:ascii="宋体" w:hAnsi="宋体"/>
          <w:color w:val="FF0000"/>
          <w:szCs w:val="21"/>
          <w:lang w:val="en-US" w:eastAsia="zh-CN"/>
        </w:rPr>
        <w:t>13</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w:t>
      </w:r>
    </w:p>
    <w:p w14:paraId="042FE688">
      <w:pPr>
        <w:widowControl/>
        <w:tabs>
          <w:tab w:val="left" w:pos="1918"/>
        </w:tabs>
        <w:spacing w:line="360" w:lineRule="auto"/>
        <w:ind w:firstLine="422" w:firstLineChars="200"/>
        <w:outlineLvl w:val="0"/>
        <w:rPr>
          <w:rFonts w:cs="宋体"/>
          <w:b/>
          <w:color w:val="000000"/>
          <w:szCs w:val="21"/>
        </w:rPr>
      </w:pPr>
      <w:bookmarkStart w:id="10" w:name="_Toc8802"/>
      <w:bookmarkStart w:id="11" w:name="_Toc524861535"/>
      <w:r>
        <w:rPr>
          <w:rFonts w:hint="eastAsia" w:cs="宋体"/>
          <w:b/>
          <w:color w:val="000000"/>
          <w:szCs w:val="21"/>
        </w:rPr>
        <w:t>六、购买招标文件流程</w:t>
      </w:r>
      <w:bookmarkEnd w:id="10"/>
      <w:bookmarkEnd w:id="11"/>
    </w:p>
    <w:p w14:paraId="7697B7B9">
      <w:pPr>
        <w:autoSpaceDE w:val="0"/>
        <w:autoSpaceDN w:val="0"/>
        <w:spacing w:line="360" w:lineRule="auto"/>
        <w:ind w:firstLine="442" w:firstLineChars="196"/>
        <w:rPr>
          <w:spacing w:val="8"/>
          <w:szCs w:val="21"/>
          <w:highlight w:val="yellow"/>
        </w:rPr>
      </w:pPr>
      <w:r>
        <w:rPr>
          <w:rFonts w:hint="eastAsia"/>
          <w:spacing w:val="8"/>
          <w:szCs w:val="21"/>
        </w:rPr>
        <w:t>1 潜在投标人将如下材料和信息上传至</w:t>
      </w:r>
      <w:r>
        <w:rPr>
          <w:rFonts w:hint="eastAsia" w:cs="宋体"/>
          <w:color w:val="FF0000"/>
          <w:szCs w:val="21"/>
        </w:rPr>
        <w:fldChar w:fldCharType="begin"/>
      </w:r>
      <w:r>
        <w:rPr>
          <w:rFonts w:hint="eastAsia" w:cs="宋体"/>
          <w:color w:val="FF0000"/>
          <w:szCs w:val="21"/>
        </w:rPr>
        <w:instrText xml:space="preserve"> HYPERLINK "mailto:jzcg8@jiuzhougroup.com" </w:instrText>
      </w:r>
      <w:r>
        <w:rPr>
          <w:rFonts w:hint="eastAsia" w:cs="宋体"/>
          <w:color w:val="FF0000"/>
          <w:szCs w:val="21"/>
        </w:rPr>
        <w:fldChar w:fldCharType="separate"/>
      </w:r>
      <w:r>
        <w:rPr>
          <w:rStyle w:val="7"/>
          <w:rFonts w:hint="eastAsia" w:cs="宋体"/>
          <w:szCs w:val="21"/>
        </w:rPr>
        <w:t>jzcg8@jiuzhougroup.com</w:t>
      </w:r>
      <w:r>
        <w:rPr>
          <w:rFonts w:hint="eastAsia" w:cs="宋体"/>
          <w:color w:val="FF0000"/>
          <w:szCs w:val="21"/>
        </w:rPr>
        <w:fldChar w:fldCharType="end"/>
      </w:r>
    </w:p>
    <w:p w14:paraId="4FA0EB42">
      <w:pPr>
        <w:autoSpaceDE w:val="0"/>
        <w:autoSpaceDN w:val="0"/>
        <w:spacing w:line="360" w:lineRule="auto"/>
        <w:ind w:firstLine="442" w:firstLineChars="196"/>
        <w:rPr>
          <w:spacing w:val="8"/>
          <w:szCs w:val="21"/>
        </w:rPr>
      </w:pPr>
      <w:r>
        <w:rPr>
          <w:rFonts w:hint="eastAsia"/>
          <w:spacing w:val="8"/>
          <w:szCs w:val="21"/>
        </w:rPr>
        <w:t>1.1、拟参与投标的项目名称、招标编号</w:t>
      </w:r>
    </w:p>
    <w:p w14:paraId="34BD8ABE">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5"/>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09246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7D6FA649">
            <w:pPr>
              <w:spacing w:line="360" w:lineRule="auto"/>
              <w:jc w:val="center"/>
              <w:rPr>
                <w:rFonts w:cs="宋体"/>
                <w:szCs w:val="21"/>
              </w:rPr>
            </w:pPr>
            <w:r>
              <w:rPr>
                <w:rFonts w:hint="eastAsia" w:cs="宋体"/>
                <w:szCs w:val="21"/>
              </w:rPr>
              <w:t>项目名称</w:t>
            </w:r>
          </w:p>
        </w:tc>
        <w:tc>
          <w:tcPr>
            <w:tcW w:w="1490" w:type="dxa"/>
            <w:vAlign w:val="center"/>
          </w:tcPr>
          <w:p w14:paraId="24B3AD8A">
            <w:pPr>
              <w:spacing w:line="360" w:lineRule="auto"/>
              <w:jc w:val="center"/>
              <w:rPr>
                <w:rFonts w:cs="宋体"/>
                <w:szCs w:val="21"/>
              </w:rPr>
            </w:pPr>
            <w:r>
              <w:rPr>
                <w:rFonts w:hint="eastAsia" w:cs="宋体"/>
                <w:szCs w:val="21"/>
              </w:rPr>
              <w:t>招标编号</w:t>
            </w:r>
          </w:p>
        </w:tc>
        <w:tc>
          <w:tcPr>
            <w:tcW w:w="2286" w:type="dxa"/>
            <w:vAlign w:val="center"/>
          </w:tcPr>
          <w:p w14:paraId="439D85DB">
            <w:pPr>
              <w:spacing w:line="360" w:lineRule="auto"/>
              <w:jc w:val="center"/>
              <w:rPr>
                <w:rFonts w:cs="宋体"/>
                <w:szCs w:val="21"/>
              </w:rPr>
            </w:pPr>
            <w:r>
              <w:rPr>
                <w:rFonts w:hint="eastAsia" w:cs="宋体"/>
                <w:szCs w:val="21"/>
              </w:rPr>
              <w:t>公司名称</w:t>
            </w:r>
          </w:p>
        </w:tc>
        <w:tc>
          <w:tcPr>
            <w:tcW w:w="1796" w:type="dxa"/>
            <w:vAlign w:val="center"/>
          </w:tcPr>
          <w:p w14:paraId="4A40C131">
            <w:pPr>
              <w:spacing w:line="360" w:lineRule="auto"/>
              <w:jc w:val="center"/>
              <w:rPr>
                <w:rFonts w:cs="宋体"/>
                <w:szCs w:val="21"/>
              </w:rPr>
            </w:pPr>
            <w:r>
              <w:rPr>
                <w:rFonts w:hint="eastAsia" w:cs="宋体"/>
                <w:szCs w:val="21"/>
              </w:rPr>
              <w:t>联系人、手机</w:t>
            </w:r>
          </w:p>
        </w:tc>
        <w:tc>
          <w:tcPr>
            <w:tcW w:w="1793" w:type="dxa"/>
            <w:vAlign w:val="center"/>
          </w:tcPr>
          <w:p w14:paraId="30CD407B">
            <w:pPr>
              <w:spacing w:line="360" w:lineRule="auto"/>
              <w:jc w:val="center"/>
              <w:rPr>
                <w:rFonts w:cs="宋体"/>
                <w:szCs w:val="21"/>
              </w:rPr>
            </w:pPr>
            <w:r>
              <w:rPr>
                <w:rFonts w:hint="eastAsia" w:cs="宋体"/>
                <w:szCs w:val="21"/>
              </w:rPr>
              <w:t>邮箱</w:t>
            </w:r>
          </w:p>
        </w:tc>
      </w:tr>
      <w:tr w14:paraId="0990F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7C88F79C">
            <w:pPr>
              <w:spacing w:line="360" w:lineRule="auto"/>
              <w:rPr>
                <w:rFonts w:ascii="宋体" w:hAnsi="宋体" w:cs="宋体"/>
                <w:sz w:val="16"/>
                <w:szCs w:val="16"/>
              </w:rPr>
            </w:pPr>
            <w:r>
              <w:rPr>
                <w:rFonts w:hint="eastAsia"/>
                <w:sz w:val="18"/>
                <w:szCs w:val="18"/>
              </w:rPr>
              <w:t>泰来九洲兴泰生物质热电有限责任公司</w:t>
            </w:r>
            <w:r>
              <w:rPr>
                <w:rFonts w:hint="eastAsia"/>
                <w:sz w:val="21"/>
                <w:szCs w:val="21"/>
                <w:lang w:eastAsia="zh-CN"/>
              </w:rPr>
              <w:t>、</w:t>
            </w:r>
            <w:r>
              <w:rPr>
                <w:rFonts w:hint="eastAsia" w:ascii="宋体" w:hAnsi="宋体"/>
                <w:sz w:val="18"/>
                <w:szCs w:val="18"/>
              </w:rPr>
              <w:t>富裕县2×40MW农林生物质热电联产项目（一期二期）</w:t>
            </w:r>
          </w:p>
        </w:tc>
        <w:tc>
          <w:tcPr>
            <w:tcW w:w="1490" w:type="dxa"/>
            <w:vAlign w:val="center"/>
          </w:tcPr>
          <w:p w14:paraId="1DB44183">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zh-CN"/>
              </w:rPr>
              <w:t>JZNY-FYSWZ80-20</w:t>
            </w:r>
            <w:r>
              <w:rPr>
                <w:rFonts w:hint="eastAsia" w:asciiTheme="minorEastAsia" w:hAnsiTheme="minorEastAsia" w:eastAsiaTheme="minorEastAsia" w:cstheme="minorEastAsia"/>
                <w:sz w:val="21"/>
                <w:szCs w:val="21"/>
                <w:lang w:val="en-US" w:eastAsia="zh-CN"/>
              </w:rPr>
              <w:t>26</w:t>
            </w:r>
            <w:r>
              <w:rPr>
                <w:rFonts w:hint="eastAsia" w:asciiTheme="minorEastAsia" w:hAnsiTheme="minorEastAsia" w:eastAsiaTheme="minorEastAsia" w:cstheme="minorEastAsia"/>
                <w:sz w:val="21"/>
                <w:szCs w:val="21"/>
                <w:lang w:val="zh-CN"/>
              </w:rPr>
              <w:t>-</w:t>
            </w:r>
            <w:r>
              <w:rPr>
                <w:rFonts w:hint="eastAsia" w:asciiTheme="minorEastAsia" w:hAnsiTheme="minorEastAsia" w:eastAsiaTheme="minorEastAsia" w:cstheme="minorEastAsia"/>
                <w:sz w:val="21"/>
                <w:szCs w:val="21"/>
                <w:lang w:val="en-US" w:eastAsia="zh-CN"/>
              </w:rPr>
              <w:t>0055</w:t>
            </w:r>
          </w:p>
          <w:p w14:paraId="1DABA362">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zh-CN"/>
              </w:rPr>
              <w:t>JZNY-TLSWZ80-2026-0056</w:t>
            </w:r>
          </w:p>
        </w:tc>
        <w:tc>
          <w:tcPr>
            <w:tcW w:w="2286" w:type="dxa"/>
            <w:vAlign w:val="center"/>
          </w:tcPr>
          <w:p w14:paraId="11EE007A">
            <w:pPr>
              <w:spacing w:line="360" w:lineRule="auto"/>
              <w:ind w:firstLine="420" w:firstLineChars="200"/>
              <w:jc w:val="center"/>
              <w:rPr>
                <w:rFonts w:cs="宋体"/>
                <w:szCs w:val="21"/>
              </w:rPr>
            </w:pPr>
          </w:p>
        </w:tc>
        <w:tc>
          <w:tcPr>
            <w:tcW w:w="1796" w:type="dxa"/>
            <w:vAlign w:val="center"/>
          </w:tcPr>
          <w:p w14:paraId="6A2D6661">
            <w:pPr>
              <w:spacing w:line="360" w:lineRule="auto"/>
              <w:ind w:firstLine="420" w:firstLineChars="200"/>
              <w:jc w:val="center"/>
              <w:rPr>
                <w:rFonts w:cs="宋体"/>
                <w:szCs w:val="21"/>
              </w:rPr>
            </w:pPr>
          </w:p>
        </w:tc>
        <w:tc>
          <w:tcPr>
            <w:tcW w:w="1793" w:type="dxa"/>
            <w:vAlign w:val="center"/>
          </w:tcPr>
          <w:p w14:paraId="034B4849">
            <w:pPr>
              <w:spacing w:line="360" w:lineRule="auto"/>
              <w:ind w:firstLine="420" w:firstLineChars="200"/>
              <w:jc w:val="center"/>
              <w:rPr>
                <w:rFonts w:cs="宋体"/>
                <w:szCs w:val="21"/>
              </w:rPr>
            </w:pPr>
          </w:p>
        </w:tc>
      </w:tr>
    </w:tbl>
    <w:p w14:paraId="01840D71">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r>
        <w:rPr>
          <w:rFonts w:hint="eastAsia" w:cs="宋体"/>
          <w:b/>
          <w:color w:val="000000"/>
          <w:szCs w:val="21"/>
        </w:rPr>
        <w:t>七、联系方式</w:t>
      </w:r>
      <w:bookmarkEnd w:id="12"/>
      <w:bookmarkEnd w:id="13"/>
    </w:p>
    <w:p w14:paraId="1F36441B">
      <w:pPr>
        <w:widowControl/>
        <w:tabs>
          <w:tab w:val="left" w:pos="1918"/>
        </w:tabs>
        <w:adjustRightInd w:val="0"/>
        <w:spacing w:line="360" w:lineRule="auto"/>
        <w:ind w:firstLine="420" w:firstLineChars="200"/>
        <w:jc w:val="left"/>
        <w:rPr>
          <w:rFonts w:ascii="宋体" w:hAnsi="宋体"/>
          <w:szCs w:val="21"/>
        </w:rPr>
      </w:pPr>
      <w:bookmarkStart w:id="14" w:name="_Toc419464291"/>
      <w:bookmarkStart w:id="15" w:name="_Toc524861537"/>
      <w:bookmarkStart w:id="16" w:name="_Toc2514"/>
      <w:r>
        <w:rPr>
          <w:rFonts w:hint="eastAsia" w:ascii="宋体" w:hAnsi="宋体" w:cs="宋体"/>
          <w:color w:val="000000"/>
          <w:kern w:val="0"/>
          <w:szCs w:val="21"/>
        </w:rPr>
        <w:t>所有投标文件须于</w:t>
      </w:r>
      <w:r>
        <w:rPr>
          <w:rFonts w:hint="eastAsia" w:ascii="宋体" w:hAnsi="宋体"/>
          <w:color w:val="FF0000"/>
          <w:szCs w:val="21"/>
          <w:lang w:eastAsia="zh-CN"/>
        </w:rPr>
        <w:t>202</w:t>
      </w:r>
      <w:r>
        <w:rPr>
          <w:rFonts w:hint="eastAsia" w:ascii="宋体" w:hAnsi="宋体"/>
          <w:color w:val="FF0000"/>
          <w:szCs w:val="21"/>
          <w:lang w:val="en-US" w:eastAsia="zh-CN"/>
        </w:rPr>
        <w:t>6</w:t>
      </w:r>
      <w:r>
        <w:rPr>
          <w:rFonts w:hint="eastAsia" w:ascii="宋体" w:hAnsi="宋体"/>
          <w:color w:val="FF0000"/>
          <w:szCs w:val="21"/>
          <w:lang w:eastAsia="zh-CN"/>
        </w:rPr>
        <w:t>年</w:t>
      </w:r>
      <w:r>
        <w:rPr>
          <w:rFonts w:hint="eastAsia" w:ascii="宋体" w:hAnsi="宋体"/>
          <w:color w:val="FF0000"/>
          <w:szCs w:val="21"/>
          <w:lang w:val="en-US" w:eastAsia="zh-CN"/>
        </w:rPr>
        <w:t>03</w:t>
      </w:r>
      <w:r>
        <w:rPr>
          <w:rFonts w:hint="eastAsia" w:ascii="宋体" w:hAnsi="宋体"/>
          <w:color w:val="FF0000"/>
          <w:szCs w:val="21"/>
          <w:lang w:eastAsia="zh-CN"/>
        </w:rPr>
        <w:t>月</w:t>
      </w:r>
      <w:r>
        <w:rPr>
          <w:rFonts w:hint="eastAsia" w:ascii="宋体" w:hAnsi="宋体"/>
          <w:color w:val="FF0000"/>
          <w:szCs w:val="21"/>
          <w:lang w:val="en-US" w:eastAsia="zh-CN"/>
        </w:rPr>
        <w:t>04</w:t>
      </w:r>
      <w:r>
        <w:rPr>
          <w:rFonts w:hint="eastAsia" w:ascii="宋体" w:hAnsi="宋体"/>
          <w:color w:val="FF0000"/>
          <w:szCs w:val="21"/>
          <w:lang w:eastAsia="zh-CN"/>
        </w:rPr>
        <w:t>日</w:t>
      </w:r>
      <w:r>
        <w:rPr>
          <w:rFonts w:hint="eastAsia" w:ascii="宋体" w:hAnsi="宋体"/>
          <w:color w:val="FF0000"/>
          <w:szCs w:val="21"/>
        </w:rPr>
        <w:t>1</w:t>
      </w:r>
      <w:r>
        <w:rPr>
          <w:rFonts w:hint="eastAsia" w:ascii="宋体" w:hAnsi="宋体"/>
          <w:color w:val="FF0000"/>
          <w:szCs w:val="21"/>
          <w:lang w:val="en-US" w:eastAsia="zh-CN"/>
        </w:rPr>
        <w:t>3</w:t>
      </w:r>
      <w:r>
        <w:rPr>
          <w:rFonts w:hint="eastAsia" w:ascii="宋体" w:hAnsi="宋体"/>
          <w:color w:val="FF0000"/>
          <w:szCs w:val="21"/>
        </w:rPr>
        <w:t>:00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655F7A3D">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lang w:eastAsia="zh-CN"/>
        </w:rPr>
        <w:t>202</w:t>
      </w:r>
      <w:r>
        <w:rPr>
          <w:rFonts w:hint="eastAsia" w:ascii="宋体" w:hAnsi="宋体"/>
          <w:color w:val="FF0000"/>
          <w:szCs w:val="21"/>
          <w:lang w:val="en-US" w:eastAsia="zh-CN"/>
        </w:rPr>
        <w:t>6</w:t>
      </w:r>
      <w:r>
        <w:rPr>
          <w:rFonts w:hint="eastAsia" w:ascii="宋体" w:hAnsi="宋体"/>
          <w:color w:val="FF0000"/>
          <w:szCs w:val="21"/>
          <w:lang w:eastAsia="zh-CN"/>
        </w:rPr>
        <w:t>年</w:t>
      </w:r>
      <w:r>
        <w:rPr>
          <w:rFonts w:hint="eastAsia" w:ascii="宋体" w:hAnsi="宋体"/>
          <w:color w:val="FF0000"/>
          <w:szCs w:val="21"/>
          <w:lang w:val="en-US" w:eastAsia="zh-CN"/>
        </w:rPr>
        <w:t>03</w:t>
      </w:r>
      <w:r>
        <w:rPr>
          <w:rFonts w:hint="eastAsia" w:ascii="宋体" w:hAnsi="宋体"/>
          <w:color w:val="FF0000"/>
          <w:szCs w:val="21"/>
          <w:lang w:eastAsia="zh-CN"/>
        </w:rPr>
        <w:t>月</w:t>
      </w:r>
      <w:r>
        <w:rPr>
          <w:rFonts w:hint="eastAsia" w:ascii="宋体" w:hAnsi="宋体"/>
          <w:color w:val="FF0000"/>
          <w:szCs w:val="21"/>
          <w:lang w:val="en-US" w:eastAsia="zh-CN"/>
        </w:rPr>
        <w:t>04</w:t>
      </w:r>
      <w:r>
        <w:rPr>
          <w:rFonts w:hint="eastAsia" w:ascii="宋体" w:hAnsi="宋体"/>
          <w:color w:val="FF0000"/>
          <w:szCs w:val="21"/>
          <w:lang w:eastAsia="zh-CN"/>
        </w:rPr>
        <w:t>日</w:t>
      </w:r>
      <w:r>
        <w:rPr>
          <w:rFonts w:hint="eastAsia" w:ascii="宋体" w:hAnsi="宋体"/>
          <w:color w:val="FF0000"/>
          <w:szCs w:val="21"/>
          <w:lang w:val="en-US" w:eastAsia="zh-CN"/>
        </w:rPr>
        <w:t>13</w:t>
      </w:r>
      <w:r>
        <w:rPr>
          <w:rFonts w:hint="eastAsia" w:ascii="宋体" w:hAnsi="宋体"/>
          <w:color w:val="FF0000"/>
          <w:szCs w:val="21"/>
        </w:rPr>
        <w:t>:</w:t>
      </w:r>
      <w:r>
        <w:rPr>
          <w:rFonts w:hint="eastAsia" w:ascii="宋体" w:hAnsi="宋体"/>
          <w:color w:val="FF0000"/>
          <w:szCs w:val="21"/>
          <w:lang w:val="en-US" w:eastAsia="zh-CN"/>
        </w:rPr>
        <w:t>3</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14:paraId="019B2998">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14:paraId="668A37F4">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14:paraId="3234942D">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7" w:name="_Toc419464292"/>
      <w:bookmarkStart w:id="18" w:name="_Toc524861538"/>
      <w:bookmarkStart w:id="19" w:name="_Toc25923"/>
      <w:r>
        <w:rPr>
          <w:rFonts w:hint="eastAsia" w:ascii="宋体" w:hAnsi="宋体" w:cs="宋体"/>
          <w:color w:val="000000"/>
          <w:kern w:val="0"/>
          <w:szCs w:val="21"/>
        </w:rPr>
        <w:t>本招标公告在</w:t>
      </w:r>
      <w:r>
        <w:rPr>
          <w:rFonts w:hint="eastAsia"/>
          <w:szCs w:val="21"/>
        </w:rPr>
        <w:t>哈尔滨九洲集团股份有限公司</w:t>
      </w:r>
      <w:r>
        <w:rPr>
          <w:rFonts w:hint="eastAsia" w:ascii="宋体" w:hAnsi="宋体" w:cs="宋体"/>
          <w:color w:val="000000"/>
          <w:kern w:val="0"/>
          <w:szCs w:val="21"/>
        </w:rPr>
        <w:t>网站上发布。</w:t>
      </w:r>
    </w:p>
    <w:p w14:paraId="67D454ED">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7"/>
      <w:bookmarkEnd w:id="18"/>
      <w:bookmarkEnd w:id="19"/>
    </w:p>
    <w:p w14:paraId="2EB82410">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哈尔滨九洲集团股份有限公司</w:t>
      </w:r>
    </w:p>
    <w:p w14:paraId="2BE6088F">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商务联系人：李园园</w:t>
      </w:r>
    </w:p>
    <w:p w14:paraId="6CEB1069">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联系电话：18246093616</w:t>
      </w:r>
    </w:p>
    <w:p w14:paraId="6AA664C8">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rPr>
        <w:t>jzcg8@jiuzhougroup.com</w:t>
      </w:r>
    </w:p>
    <w:p w14:paraId="133B8BC1">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 xml:space="preserve">技术联系人： </w:t>
      </w:r>
      <w:r>
        <w:rPr>
          <w:rFonts w:hint="eastAsia" w:ascii="宋体" w:hAnsi="宋体"/>
          <w:lang w:val="en-US" w:eastAsia="zh-CN"/>
        </w:rPr>
        <w:t>王富生</w:t>
      </w:r>
    </w:p>
    <w:p w14:paraId="19166AB4">
      <w:pPr>
        <w:widowControl/>
        <w:tabs>
          <w:tab w:val="left" w:pos="1918"/>
        </w:tabs>
        <w:spacing w:line="360" w:lineRule="auto"/>
        <w:ind w:firstLine="420" w:firstLineChars="200"/>
        <w:rPr>
          <w:rFonts w:hint="eastAsia" w:ascii="宋体" w:hAnsi="宋体"/>
          <w:lang w:val="en-US" w:eastAsia="zh-CN"/>
        </w:rPr>
      </w:pPr>
      <w:r>
        <w:rPr>
          <w:rFonts w:hint="eastAsia" w:ascii="宋体" w:hAnsi="宋体"/>
        </w:rPr>
        <w:t>联系  电话：</w:t>
      </w:r>
      <w:r>
        <w:rPr>
          <w:rFonts w:hint="eastAsia" w:ascii="宋体" w:hAnsi="宋体"/>
          <w:lang w:val="en-US" w:eastAsia="zh-CN"/>
        </w:rPr>
        <w:t>13030097398</w:t>
      </w:r>
    </w:p>
    <w:p w14:paraId="57A56857">
      <w:pPr>
        <w:widowControl/>
        <w:tabs>
          <w:tab w:val="left" w:pos="1918"/>
        </w:tabs>
        <w:spacing w:line="360" w:lineRule="auto"/>
        <w:ind w:firstLine="420" w:firstLineChars="200"/>
        <w:rPr>
          <w:rFonts w:hint="eastAsia" w:ascii="宋体" w:hAnsi="宋体"/>
        </w:rPr>
      </w:pPr>
      <w:r>
        <w:rPr>
          <w:rFonts w:hint="eastAsia" w:ascii="宋体" w:hAnsi="宋体" w:cs="宋体"/>
          <w:lang w:val="zh-CN"/>
        </w:rPr>
        <w:t>招标部门名称：</w:t>
      </w:r>
      <w:r>
        <w:rPr>
          <w:rFonts w:hint="eastAsia"/>
          <w:szCs w:val="21"/>
        </w:rPr>
        <w:t>哈尔滨九洲集团股份有限公司</w:t>
      </w:r>
      <w:r>
        <w:rPr>
          <w:rFonts w:hint="eastAsia" w:ascii="宋体" w:hAnsi="宋体"/>
        </w:rPr>
        <w:t>招标委员会</w:t>
      </w:r>
    </w:p>
    <w:p w14:paraId="38406A4D">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022CEA07">
      <w:pPr>
        <w:widowControl/>
        <w:tabs>
          <w:tab w:val="left" w:pos="1918"/>
        </w:tabs>
        <w:spacing w:line="360" w:lineRule="auto"/>
        <w:ind w:firstLine="420" w:firstLineChars="200"/>
        <w:rPr>
          <w:rFonts w:ascii="宋体" w:hAnsi="宋体"/>
        </w:rPr>
      </w:pPr>
    </w:p>
    <w:p w14:paraId="244A4202">
      <w:pPr>
        <w:spacing w:line="360" w:lineRule="auto"/>
        <w:ind w:firstLine="422" w:firstLineChars="200"/>
        <w:rPr>
          <w:rFonts w:ascii="宋体" w:hAnsi="宋体"/>
          <w:b/>
        </w:rPr>
      </w:pPr>
      <w:r>
        <w:rPr>
          <w:rFonts w:hint="eastAsia" w:ascii="宋体" w:hAnsi="宋体"/>
          <w:b/>
        </w:rPr>
        <w:t>汇款资料：</w:t>
      </w:r>
    </w:p>
    <w:p w14:paraId="1F147C16">
      <w:pPr>
        <w:autoSpaceDE w:val="0"/>
        <w:autoSpaceDN w:val="0"/>
        <w:adjustRightInd w:val="0"/>
        <w:spacing w:line="360" w:lineRule="exact"/>
        <w:ind w:firstLine="420" w:firstLineChars="200"/>
      </w:pPr>
      <w:r>
        <w:rPr>
          <w:rFonts w:hint="eastAsia"/>
        </w:rPr>
        <w:t>户    名：哈尔滨九洲集团股份有限公司</w:t>
      </w:r>
    </w:p>
    <w:p w14:paraId="517E43D6">
      <w:pPr>
        <w:tabs>
          <w:tab w:val="left" w:pos="1918"/>
        </w:tabs>
        <w:spacing w:line="520" w:lineRule="exact"/>
        <w:ind w:firstLine="420" w:firstLineChars="200"/>
        <w:rPr>
          <w:rStyle w:val="8"/>
          <w:rFonts w:cs="宋体" w:asciiTheme="minorHAnsi" w:hAnsiTheme="minorHAnsi"/>
          <w:szCs w:val="28"/>
        </w:rPr>
      </w:pPr>
      <w:r>
        <w:rPr>
          <w:rStyle w:val="8"/>
          <w:rFonts w:hint="eastAsia" w:cs="宋体" w:asciiTheme="minorHAnsi" w:hAnsiTheme="minorHAnsi"/>
          <w:szCs w:val="28"/>
        </w:rPr>
        <w:t>开户银行：中国光大银行哈尔滨东大直支行</w:t>
      </w:r>
    </w:p>
    <w:p w14:paraId="17271D1A">
      <w:pPr>
        <w:tabs>
          <w:tab w:val="left" w:pos="1918"/>
        </w:tabs>
        <w:spacing w:line="520" w:lineRule="exact"/>
        <w:ind w:firstLine="420" w:firstLineChars="200"/>
        <w:rPr>
          <w:rStyle w:val="8"/>
          <w:rFonts w:cs="宋体" w:asciiTheme="minorHAnsi" w:hAnsiTheme="minorHAnsi"/>
          <w:szCs w:val="28"/>
        </w:rPr>
      </w:pPr>
      <w:r>
        <w:rPr>
          <w:rStyle w:val="8"/>
          <w:rFonts w:hint="eastAsia" w:cs="宋体" w:asciiTheme="minorHAnsi" w:hAnsiTheme="minorHAnsi"/>
          <w:szCs w:val="28"/>
        </w:rPr>
        <w:t>银行帐号：7598 0188 0000 39010</w:t>
      </w:r>
    </w:p>
    <w:p w14:paraId="7A928887">
      <w:pPr>
        <w:spacing w:line="360" w:lineRule="auto"/>
        <w:ind w:firstLine="420" w:firstLineChars="200"/>
        <w:rPr>
          <w:rFonts w:ascii="宋体" w:hAnsi="宋体"/>
        </w:rPr>
      </w:pPr>
      <w:r>
        <w:rPr>
          <w:rFonts w:hint="eastAsia" w:ascii="宋体" w:hAnsi="宋体"/>
        </w:rPr>
        <w:t>汇入城市：黑龙江省哈尔滨市</w:t>
      </w:r>
    </w:p>
    <w:p w14:paraId="729A4CF5">
      <w:pPr>
        <w:spacing w:line="360" w:lineRule="auto"/>
        <w:ind w:firstLine="420" w:firstLineChars="200"/>
        <w:rPr>
          <w:rFonts w:ascii="宋体" w:hAnsi="宋体"/>
        </w:rPr>
      </w:pPr>
    </w:p>
    <w:p w14:paraId="71231EA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C029E1"/>
    <w:rsid w:val="007454A4"/>
    <w:rsid w:val="0084407D"/>
    <w:rsid w:val="010749B2"/>
    <w:rsid w:val="013A60AE"/>
    <w:rsid w:val="020D0523"/>
    <w:rsid w:val="02D44913"/>
    <w:rsid w:val="02DD4278"/>
    <w:rsid w:val="040979B7"/>
    <w:rsid w:val="04A46423"/>
    <w:rsid w:val="04EF1600"/>
    <w:rsid w:val="05FE6937"/>
    <w:rsid w:val="060A1F76"/>
    <w:rsid w:val="06144F59"/>
    <w:rsid w:val="06D20D4C"/>
    <w:rsid w:val="06F91191"/>
    <w:rsid w:val="07694AC5"/>
    <w:rsid w:val="07796B62"/>
    <w:rsid w:val="07F95BB5"/>
    <w:rsid w:val="0803528B"/>
    <w:rsid w:val="08784C33"/>
    <w:rsid w:val="08BC2129"/>
    <w:rsid w:val="08E73C37"/>
    <w:rsid w:val="094B7916"/>
    <w:rsid w:val="094C185C"/>
    <w:rsid w:val="096C763F"/>
    <w:rsid w:val="09EE3643"/>
    <w:rsid w:val="09FC4CFF"/>
    <w:rsid w:val="09FF4CCD"/>
    <w:rsid w:val="0A260634"/>
    <w:rsid w:val="0AE77538"/>
    <w:rsid w:val="0AF9631B"/>
    <w:rsid w:val="0B5B2794"/>
    <w:rsid w:val="0B9B7CA8"/>
    <w:rsid w:val="0BB32E69"/>
    <w:rsid w:val="0BB652F1"/>
    <w:rsid w:val="0C051877"/>
    <w:rsid w:val="0C163B8F"/>
    <w:rsid w:val="0C9356D7"/>
    <w:rsid w:val="0CA33C9C"/>
    <w:rsid w:val="0CFF409C"/>
    <w:rsid w:val="0D16378B"/>
    <w:rsid w:val="0D3B20A5"/>
    <w:rsid w:val="0D75667F"/>
    <w:rsid w:val="0E7507E7"/>
    <w:rsid w:val="0E850BA5"/>
    <w:rsid w:val="0EA36067"/>
    <w:rsid w:val="0F031450"/>
    <w:rsid w:val="0F0F4467"/>
    <w:rsid w:val="0F9D3DB3"/>
    <w:rsid w:val="0FBC2C96"/>
    <w:rsid w:val="10545093"/>
    <w:rsid w:val="10BD2D56"/>
    <w:rsid w:val="10EF7F5E"/>
    <w:rsid w:val="10F835EC"/>
    <w:rsid w:val="10FD4AD5"/>
    <w:rsid w:val="110F102E"/>
    <w:rsid w:val="115102BC"/>
    <w:rsid w:val="11BA5056"/>
    <w:rsid w:val="11EC0DCD"/>
    <w:rsid w:val="11FA4AE8"/>
    <w:rsid w:val="127C412E"/>
    <w:rsid w:val="12A37AFC"/>
    <w:rsid w:val="13006C4A"/>
    <w:rsid w:val="1361514D"/>
    <w:rsid w:val="14EB70E3"/>
    <w:rsid w:val="150D48AA"/>
    <w:rsid w:val="15FE3CDE"/>
    <w:rsid w:val="162E0652"/>
    <w:rsid w:val="16B10AC0"/>
    <w:rsid w:val="171030AD"/>
    <w:rsid w:val="173C3A67"/>
    <w:rsid w:val="175F1DD1"/>
    <w:rsid w:val="17857DC9"/>
    <w:rsid w:val="17F6748F"/>
    <w:rsid w:val="186034B8"/>
    <w:rsid w:val="18660DE4"/>
    <w:rsid w:val="18B75E40"/>
    <w:rsid w:val="18F66A6C"/>
    <w:rsid w:val="195C3F7E"/>
    <w:rsid w:val="19A044C2"/>
    <w:rsid w:val="19DB2BB6"/>
    <w:rsid w:val="1A0D6F18"/>
    <w:rsid w:val="1A6F4905"/>
    <w:rsid w:val="1B597A8B"/>
    <w:rsid w:val="1BC31408"/>
    <w:rsid w:val="1C17249A"/>
    <w:rsid w:val="1C290A11"/>
    <w:rsid w:val="1C421236"/>
    <w:rsid w:val="1D8924F9"/>
    <w:rsid w:val="1D8B2870"/>
    <w:rsid w:val="1DB93367"/>
    <w:rsid w:val="1DC20203"/>
    <w:rsid w:val="1E5B78F9"/>
    <w:rsid w:val="1EB979D0"/>
    <w:rsid w:val="1F947177"/>
    <w:rsid w:val="1FBA0B4F"/>
    <w:rsid w:val="204A4AF0"/>
    <w:rsid w:val="21C53C7C"/>
    <w:rsid w:val="21C80F79"/>
    <w:rsid w:val="22A917C0"/>
    <w:rsid w:val="22AD31E7"/>
    <w:rsid w:val="22D2087B"/>
    <w:rsid w:val="230007F9"/>
    <w:rsid w:val="23694ADA"/>
    <w:rsid w:val="2372798D"/>
    <w:rsid w:val="24CC263E"/>
    <w:rsid w:val="25290EE4"/>
    <w:rsid w:val="25354526"/>
    <w:rsid w:val="25AD64FF"/>
    <w:rsid w:val="25DA3AF9"/>
    <w:rsid w:val="25F94F3C"/>
    <w:rsid w:val="265962BF"/>
    <w:rsid w:val="26F76E7A"/>
    <w:rsid w:val="27D63A37"/>
    <w:rsid w:val="28137C10"/>
    <w:rsid w:val="287E61D4"/>
    <w:rsid w:val="288B20B9"/>
    <w:rsid w:val="28CD554C"/>
    <w:rsid w:val="293A42DB"/>
    <w:rsid w:val="29775BA8"/>
    <w:rsid w:val="29A2629B"/>
    <w:rsid w:val="29E57DB0"/>
    <w:rsid w:val="2A9D2A8C"/>
    <w:rsid w:val="2AED0115"/>
    <w:rsid w:val="2B42146F"/>
    <w:rsid w:val="2C827716"/>
    <w:rsid w:val="2CBA0BC8"/>
    <w:rsid w:val="2CBA2649"/>
    <w:rsid w:val="2DB349EE"/>
    <w:rsid w:val="2DEF1591"/>
    <w:rsid w:val="2F3054EA"/>
    <w:rsid w:val="2F354FB1"/>
    <w:rsid w:val="2F762888"/>
    <w:rsid w:val="2FA63868"/>
    <w:rsid w:val="2FC005B2"/>
    <w:rsid w:val="300C5257"/>
    <w:rsid w:val="302017BC"/>
    <w:rsid w:val="30513160"/>
    <w:rsid w:val="307334B9"/>
    <w:rsid w:val="30D92819"/>
    <w:rsid w:val="31221297"/>
    <w:rsid w:val="318C0829"/>
    <w:rsid w:val="31962847"/>
    <w:rsid w:val="323E1EEC"/>
    <w:rsid w:val="329C174B"/>
    <w:rsid w:val="33234B00"/>
    <w:rsid w:val="338D6472"/>
    <w:rsid w:val="33C34363"/>
    <w:rsid w:val="33F8794B"/>
    <w:rsid w:val="34827B93"/>
    <w:rsid w:val="35B14442"/>
    <w:rsid w:val="35CB17BF"/>
    <w:rsid w:val="35D37300"/>
    <w:rsid w:val="37187E92"/>
    <w:rsid w:val="374B5A48"/>
    <w:rsid w:val="3758537A"/>
    <w:rsid w:val="37776365"/>
    <w:rsid w:val="37FE5455"/>
    <w:rsid w:val="3855230D"/>
    <w:rsid w:val="38BB08F9"/>
    <w:rsid w:val="38F86F20"/>
    <w:rsid w:val="393F7EAC"/>
    <w:rsid w:val="39420128"/>
    <w:rsid w:val="398432AA"/>
    <w:rsid w:val="3A9F2B83"/>
    <w:rsid w:val="3AA937F0"/>
    <w:rsid w:val="3B380865"/>
    <w:rsid w:val="3BC216AB"/>
    <w:rsid w:val="3BE75B4E"/>
    <w:rsid w:val="3C0159FA"/>
    <w:rsid w:val="3C2A0ED5"/>
    <w:rsid w:val="3C5028ED"/>
    <w:rsid w:val="3C9C7606"/>
    <w:rsid w:val="3CB75C7B"/>
    <w:rsid w:val="3D5B7E07"/>
    <w:rsid w:val="3D70022A"/>
    <w:rsid w:val="3DEC469B"/>
    <w:rsid w:val="3E617B5E"/>
    <w:rsid w:val="3EBB46E8"/>
    <w:rsid w:val="3EDC3D32"/>
    <w:rsid w:val="3EE6358D"/>
    <w:rsid w:val="3FDA2FD5"/>
    <w:rsid w:val="40581B35"/>
    <w:rsid w:val="40AF2C7F"/>
    <w:rsid w:val="42366E89"/>
    <w:rsid w:val="42794990"/>
    <w:rsid w:val="429C68C0"/>
    <w:rsid w:val="42C57804"/>
    <w:rsid w:val="432A695C"/>
    <w:rsid w:val="438862C3"/>
    <w:rsid w:val="44A70F88"/>
    <w:rsid w:val="44BE2CBA"/>
    <w:rsid w:val="44C361B6"/>
    <w:rsid w:val="45147D46"/>
    <w:rsid w:val="46595695"/>
    <w:rsid w:val="46607BDD"/>
    <w:rsid w:val="47015B0F"/>
    <w:rsid w:val="471E34A8"/>
    <w:rsid w:val="473E0351"/>
    <w:rsid w:val="477C5DB6"/>
    <w:rsid w:val="47CD187A"/>
    <w:rsid w:val="48477196"/>
    <w:rsid w:val="4872303E"/>
    <w:rsid w:val="48F47DE6"/>
    <w:rsid w:val="49476232"/>
    <w:rsid w:val="49922A65"/>
    <w:rsid w:val="49B73438"/>
    <w:rsid w:val="49EA296E"/>
    <w:rsid w:val="4A0035F9"/>
    <w:rsid w:val="4A1063F6"/>
    <w:rsid w:val="4A5D029D"/>
    <w:rsid w:val="4A8F6BCC"/>
    <w:rsid w:val="4ABC717D"/>
    <w:rsid w:val="4B0919C7"/>
    <w:rsid w:val="4B6540C7"/>
    <w:rsid w:val="4BA443E2"/>
    <w:rsid w:val="4BD852D5"/>
    <w:rsid w:val="4C16028D"/>
    <w:rsid w:val="4C3A1566"/>
    <w:rsid w:val="4C4F341A"/>
    <w:rsid w:val="4D314336"/>
    <w:rsid w:val="4EAE3489"/>
    <w:rsid w:val="4EE66A6B"/>
    <w:rsid w:val="4F2919F2"/>
    <w:rsid w:val="4F554939"/>
    <w:rsid w:val="4F7F22F0"/>
    <w:rsid w:val="50CE1001"/>
    <w:rsid w:val="51F424BA"/>
    <w:rsid w:val="522909B1"/>
    <w:rsid w:val="5296163C"/>
    <w:rsid w:val="52C34466"/>
    <w:rsid w:val="533C72B1"/>
    <w:rsid w:val="542F634A"/>
    <w:rsid w:val="543E7A77"/>
    <w:rsid w:val="547F55ED"/>
    <w:rsid w:val="55140CC2"/>
    <w:rsid w:val="55151BF5"/>
    <w:rsid w:val="551F7A38"/>
    <w:rsid w:val="5547185B"/>
    <w:rsid w:val="55592D3F"/>
    <w:rsid w:val="55754C90"/>
    <w:rsid w:val="558F5479"/>
    <w:rsid w:val="55AA50E6"/>
    <w:rsid w:val="55AB6156"/>
    <w:rsid w:val="55E14C50"/>
    <w:rsid w:val="561B7BB5"/>
    <w:rsid w:val="56543502"/>
    <w:rsid w:val="56B62DFE"/>
    <w:rsid w:val="57152CEF"/>
    <w:rsid w:val="577A3908"/>
    <w:rsid w:val="57CE1506"/>
    <w:rsid w:val="581D660D"/>
    <w:rsid w:val="599C1A26"/>
    <w:rsid w:val="59C36180"/>
    <w:rsid w:val="5A5F535A"/>
    <w:rsid w:val="5AC6554A"/>
    <w:rsid w:val="5B2E6C1E"/>
    <w:rsid w:val="5B491CC4"/>
    <w:rsid w:val="5B6C7755"/>
    <w:rsid w:val="5BAD27CE"/>
    <w:rsid w:val="5C002B1A"/>
    <w:rsid w:val="5CD606ED"/>
    <w:rsid w:val="5D2E102D"/>
    <w:rsid w:val="5D6B6A21"/>
    <w:rsid w:val="5D880B96"/>
    <w:rsid w:val="5DBD4B65"/>
    <w:rsid w:val="5DF81BFF"/>
    <w:rsid w:val="5E7A34A5"/>
    <w:rsid w:val="5EC546A4"/>
    <w:rsid w:val="5F0E52B8"/>
    <w:rsid w:val="5F183EEB"/>
    <w:rsid w:val="5F2B3100"/>
    <w:rsid w:val="5F4F119B"/>
    <w:rsid w:val="5FA07902"/>
    <w:rsid w:val="602567C4"/>
    <w:rsid w:val="60777029"/>
    <w:rsid w:val="61082A41"/>
    <w:rsid w:val="611C4275"/>
    <w:rsid w:val="622D373A"/>
    <w:rsid w:val="626C2CB4"/>
    <w:rsid w:val="62965F26"/>
    <w:rsid w:val="62DE446B"/>
    <w:rsid w:val="62ED328F"/>
    <w:rsid w:val="62FB5F7E"/>
    <w:rsid w:val="63047EB2"/>
    <w:rsid w:val="630D35FC"/>
    <w:rsid w:val="633061CE"/>
    <w:rsid w:val="63C70ADD"/>
    <w:rsid w:val="642446EE"/>
    <w:rsid w:val="643A6AC9"/>
    <w:rsid w:val="64BB3F70"/>
    <w:rsid w:val="64D145D9"/>
    <w:rsid w:val="650216A5"/>
    <w:rsid w:val="65330028"/>
    <w:rsid w:val="65F63F80"/>
    <w:rsid w:val="6629390E"/>
    <w:rsid w:val="66B32F8E"/>
    <w:rsid w:val="66CE1F6E"/>
    <w:rsid w:val="66E279FA"/>
    <w:rsid w:val="66E87F84"/>
    <w:rsid w:val="670E14B4"/>
    <w:rsid w:val="67DB244B"/>
    <w:rsid w:val="683C6FF9"/>
    <w:rsid w:val="68A05AA4"/>
    <w:rsid w:val="68F644EE"/>
    <w:rsid w:val="69115E3B"/>
    <w:rsid w:val="69C029E1"/>
    <w:rsid w:val="6A1B1535"/>
    <w:rsid w:val="6AAD430B"/>
    <w:rsid w:val="6B070763"/>
    <w:rsid w:val="6B2804FB"/>
    <w:rsid w:val="6BE87B86"/>
    <w:rsid w:val="6C4D4155"/>
    <w:rsid w:val="6C84711C"/>
    <w:rsid w:val="6CB342D7"/>
    <w:rsid w:val="6DC15BCB"/>
    <w:rsid w:val="6EAC6E4D"/>
    <w:rsid w:val="6F585102"/>
    <w:rsid w:val="6FE54ADF"/>
    <w:rsid w:val="6FE61AE1"/>
    <w:rsid w:val="700A6E8E"/>
    <w:rsid w:val="701A2677"/>
    <w:rsid w:val="704041BD"/>
    <w:rsid w:val="708933C8"/>
    <w:rsid w:val="70CC5454"/>
    <w:rsid w:val="70E46A49"/>
    <w:rsid w:val="71624A23"/>
    <w:rsid w:val="7170628E"/>
    <w:rsid w:val="71AF662A"/>
    <w:rsid w:val="71C52DCD"/>
    <w:rsid w:val="72062F58"/>
    <w:rsid w:val="7230246E"/>
    <w:rsid w:val="724E0302"/>
    <w:rsid w:val="729A2A67"/>
    <w:rsid w:val="72BF55BF"/>
    <w:rsid w:val="73645B65"/>
    <w:rsid w:val="737A3314"/>
    <w:rsid w:val="73DC46FE"/>
    <w:rsid w:val="73E575B5"/>
    <w:rsid w:val="73F71DB3"/>
    <w:rsid w:val="74FA5F8B"/>
    <w:rsid w:val="750E356C"/>
    <w:rsid w:val="75392F60"/>
    <w:rsid w:val="7554774A"/>
    <w:rsid w:val="75D424C3"/>
    <w:rsid w:val="75DD5BB9"/>
    <w:rsid w:val="75DF0492"/>
    <w:rsid w:val="76431497"/>
    <w:rsid w:val="767D4D5F"/>
    <w:rsid w:val="76905A18"/>
    <w:rsid w:val="76F737A4"/>
    <w:rsid w:val="77490D69"/>
    <w:rsid w:val="788A325A"/>
    <w:rsid w:val="78B22F6F"/>
    <w:rsid w:val="78DB439C"/>
    <w:rsid w:val="79147E56"/>
    <w:rsid w:val="79DC263C"/>
    <w:rsid w:val="79EC5F18"/>
    <w:rsid w:val="7A53180F"/>
    <w:rsid w:val="7A945258"/>
    <w:rsid w:val="7AB8367D"/>
    <w:rsid w:val="7B3A3AA8"/>
    <w:rsid w:val="7B8B1781"/>
    <w:rsid w:val="7CF959AB"/>
    <w:rsid w:val="7D000D0D"/>
    <w:rsid w:val="7EB22B6C"/>
    <w:rsid w:val="7EC86CAB"/>
    <w:rsid w:val="7ED22214"/>
    <w:rsid w:val="7F16615A"/>
    <w:rsid w:val="7F1B322D"/>
    <w:rsid w:val="7F5E1F66"/>
    <w:rsid w:val="7F893BE0"/>
    <w:rsid w:val="7F9849C5"/>
    <w:rsid w:val="7FE331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oc 3"/>
    <w:basedOn w:val="1"/>
    <w:next w:val="1"/>
    <w:qFormat/>
    <w:uiPriority w:val="0"/>
    <w:pPr>
      <w:ind w:left="840" w:leftChars="400"/>
    </w:pPr>
  </w:style>
  <w:style w:type="paragraph" w:styleId="3">
    <w:name w:val="toc 1"/>
    <w:basedOn w:val="1"/>
    <w:next w:val="1"/>
    <w:qFormat/>
    <w:uiPriority w:val="39"/>
  </w:style>
  <w:style w:type="paragraph" w:styleId="4">
    <w:name w:val="toc 2"/>
    <w:basedOn w:val="1"/>
    <w:next w:val="1"/>
    <w:qFormat/>
    <w:uiPriority w:val="39"/>
    <w:pPr>
      <w:ind w:left="420" w:leftChars="200"/>
    </w:pPr>
  </w:style>
  <w:style w:type="character" w:styleId="7">
    <w:name w:val="Hyperlink"/>
    <w:basedOn w:val="6"/>
    <w:qFormat/>
    <w:uiPriority w:val="99"/>
    <w:rPr>
      <w:color w:val="0000FF"/>
      <w:u w:val="single"/>
    </w:rPr>
  </w:style>
  <w:style w:type="character" w:customStyle="1" w:styleId="8">
    <w:name w:val="NormalCharacter"/>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3</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2026-02-04T08:00:00Z</dcterms:created>
  <dc:creator>采购</dc:creator>
  <cp:lastModifiedBy>采购</cp:lastModifiedBy>
  <dcterms:modified xsi:type="dcterms:W3CDTF">2026-02-04T08:05:57Z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A35CFE8633664E31933B7FAEBE983996_11</vt:lpwstr>
  </property>
  <property fmtid="{D5CDD505-2E9C-101B-9397-08002B2CF9AE}" pid="4" name="KSOTemplateDocerSaveRecord">
    <vt:lpwstr>eyJoZGlkIjoiNTQzNjk4OTI1NTU5NTYzODI0NGNiMjFhNDVlZjgxN2UiLCJ1c2VySWQiOiI1MTE3NTQ4MjgifQ==</vt:lpwstr>
  </property>
</Properties>
</file>