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ADA45AF">
      <w:pPr>
        <w:spacing w:line="360" w:lineRule="auto"/>
        <w:jc w:val="center"/>
        <w:rPr>
          <w:rFonts w:hint="eastAsia" w:ascii="黑体" w:eastAsia="黑体" w:cs="黑体"/>
          <w:b/>
          <w:bCs/>
          <w:sz w:val="44"/>
          <w:szCs w:val="44"/>
        </w:rPr>
      </w:pPr>
      <w:bookmarkStart w:id="0" w:name="_GoBack"/>
      <w:bookmarkEnd w:id="0"/>
    </w:p>
    <w:p w14:paraId="2A1DDC03">
      <w:pPr>
        <w:tabs>
          <w:tab w:val="left" w:pos="0"/>
          <w:tab w:val="decimal" w:pos="6240"/>
          <w:tab w:val="right" w:leader="dot" w:pos="10800"/>
        </w:tabs>
        <w:spacing w:line="360" w:lineRule="auto"/>
        <w:ind w:right="-60"/>
        <w:jc w:val="center"/>
        <w:rPr>
          <w:rFonts w:hint="eastAsia"/>
          <w:b/>
          <w:sz w:val="44"/>
          <w:szCs w:val="44"/>
        </w:rPr>
      </w:pPr>
    </w:p>
    <w:p w14:paraId="1D232637">
      <w:pPr>
        <w:tabs>
          <w:tab w:val="left" w:pos="0"/>
          <w:tab w:val="decimal" w:pos="6240"/>
          <w:tab w:val="right" w:leader="dot" w:pos="10800"/>
        </w:tabs>
        <w:spacing w:line="360" w:lineRule="auto"/>
        <w:ind w:right="-60"/>
        <w:jc w:val="center"/>
        <w:rPr>
          <w:rFonts w:hint="eastAsia"/>
          <w:b/>
          <w:sz w:val="44"/>
          <w:szCs w:val="44"/>
          <w:lang w:val="en-US" w:eastAsia="zh-CN"/>
        </w:rPr>
      </w:pPr>
      <w:r>
        <w:rPr>
          <w:rFonts w:hint="eastAsia"/>
          <w:b/>
          <w:sz w:val="44"/>
          <w:szCs w:val="44"/>
        </w:rPr>
        <w:t>九洲运营总部项目综合办公楼</w:t>
      </w:r>
      <w:r>
        <w:rPr>
          <w:rFonts w:hint="eastAsia"/>
          <w:b/>
          <w:sz w:val="44"/>
          <w:szCs w:val="44"/>
          <w:lang w:val="en-US" w:eastAsia="zh-CN"/>
        </w:rPr>
        <w:t>项目</w:t>
      </w:r>
    </w:p>
    <w:p w14:paraId="452A5AB9">
      <w:pPr>
        <w:pStyle w:val="2"/>
        <w:rPr>
          <w:rFonts w:hint="eastAsia"/>
          <w:lang w:val="en-US" w:eastAsia="zh-CN"/>
        </w:rPr>
      </w:pPr>
    </w:p>
    <w:p w14:paraId="20096051">
      <w:pPr>
        <w:tabs>
          <w:tab w:val="left" w:pos="0"/>
          <w:tab w:val="decimal" w:pos="6240"/>
          <w:tab w:val="right" w:leader="dot" w:pos="10800"/>
        </w:tabs>
        <w:spacing w:line="360" w:lineRule="auto"/>
        <w:ind w:right="-60"/>
        <w:jc w:val="center"/>
        <w:rPr>
          <w:rFonts w:hint="eastAsia" w:ascii="黑体" w:hAnsi="宋体" w:eastAsia="宋体" w:cs="宋体"/>
          <w:bCs/>
          <w:sz w:val="36"/>
          <w:szCs w:val="36"/>
          <w:lang w:val="en-US" w:eastAsia="zh-CN"/>
        </w:rPr>
      </w:pPr>
      <w:r>
        <w:rPr>
          <w:rFonts w:hint="eastAsia"/>
          <w:b/>
          <w:sz w:val="44"/>
          <w:szCs w:val="44"/>
          <w:lang w:val="en-US" w:eastAsia="zh-CN"/>
        </w:rPr>
        <w:t>移动家具采购</w:t>
      </w:r>
      <w:r>
        <w:rPr>
          <w:rFonts w:hint="eastAsia"/>
          <w:b/>
          <w:sz w:val="44"/>
          <w:szCs w:val="44"/>
        </w:rPr>
        <w:t>招标</w:t>
      </w:r>
      <w:r>
        <w:rPr>
          <w:rFonts w:hint="eastAsia"/>
          <w:b/>
          <w:sz w:val="44"/>
          <w:szCs w:val="44"/>
          <w:lang w:val="en-US" w:eastAsia="zh-CN"/>
        </w:rPr>
        <w:t>公告</w:t>
      </w:r>
    </w:p>
    <w:p w14:paraId="5AF5257A">
      <w:pPr>
        <w:tabs>
          <w:tab w:val="left" w:pos="0"/>
          <w:tab w:val="decimal" w:pos="6240"/>
          <w:tab w:val="right" w:leader="dot" w:pos="10800"/>
        </w:tabs>
        <w:spacing w:line="360" w:lineRule="auto"/>
        <w:ind w:right="-60"/>
        <w:jc w:val="center"/>
        <w:rPr>
          <w:rFonts w:ascii="黑体" w:hAnsi="宋体" w:eastAsia="黑体" w:cs="宋体"/>
          <w:bCs/>
          <w:sz w:val="36"/>
          <w:szCs w:val="36"/>
        </w:rPr>
      </w:pPr>
    </w:p>
    <w:p w14:paraId="65FF2DE3">
      <w:pPr>
        <w:tabs>
          <w:tab w:val="left" w:pos="0"/>
          <w:tab w:val="decimal" w:pos="6240"/>
          <w:tab w:val="right" w:leader="dot" w:pos="10800"/>
        </w:tabs>
        <w:spacing w:line="360" w:lineRule="auto"/>
        <w:ind w:right="-60"/>
        <w:jc w:val="center"/>
        <w:rPr>
          <w:rFonts w:ascii="黑体" w:hAnsi="宋体" w:eastAsia="黑体" w:cs="宋体"/>
          <w:bCs/>
          <w:sz w:val="36"/>
          <w:szCs w:val="36"/>
          <w:lang w:val="zh-CN"/>
        </w:rPr>
      </w:pPr>
    </w:p>
    <w:p w14:paraId="3B849539">
      <w:pPr>
        <w:tabs>
          <w:tab w:val="left" w:pos="0"/>
          <w:tab w:val="decimal" w:pos="6240"/>
          <w:tab w:val="right" w:leader="dot" w:pos="10800"/>
        </w:tabs>
        <w:spacing w:line="360" w:lineRule="auto"/>
        <w:ind w:right="-60"/>
        <w:jc w:val="center"/>
        <w:rPr>
          <w:rFonts w:ascii="黑体" w:hAnsi="宋体" w:eastAsia="黑体" w:cs="宋体"/>
          <w:bCs/>
          <w:sz w:val="36"/>
          <w:szCs w:val="36"/>
          <w:lang w:val="zh-CN"/>
        </w:rPr>
      </w:pPr>
    </w:p>
    <w:p w14:paraId="10F90902">
      <w:pPr>
        <w:jc w:val="center"/>
        <w:rPr>
          <w:rFonts w:hint="default" w:ascii="黑体" w:hAnsi="宋体" w:eastAsia="黑体" w:cs="宋体"/>
          <w:bCs/>
          <w:sz w:val="36"/>
          <w:szCs w:val="36"/>
          <w:lang w:val="en-US"/>
        </w:rPr>
      </w:pPr>
      <w:r>
        <w:rPr>
          <w:rFonts w:hint="eastAsia" w:ascii="黑体" w:hAnsi="宋体" w:eastAsia="黑体" w:cs="宋体"/>
          <w:bCs/>
          <w:sz w:val="36"/>
          <w:szCs w:val="36"/>
          <w:lang w:val="zh-CN"/>
        </w:rPr>
        <w:t>招标编号</w:t>
      </w:r>
      <w:r>
        <w:rPr>
          <w:rFonts w:hint="eastAsia" w:ascii="黑体" w:hAnsi="宋体" w:eastAsia="黑体" w:cs="宋体"/>
          <w:sz w:val="36"/>
          <w:szCs w:val="36"/>
          <w:lang w:val="zh-CN"/>
        </w:rPr>
        <w:t>：</w:t>
      </w:r>
      <w:r>
        <w:rPr>
          <w:rStyle w:val="7"/>
          <w:rFonts w:hint="eastAsia"/>
          <w:b/>
          <w:sz w:val="28"/>
          <w:szCs w:val="28"/>
        </w:rPr>
        <w:t>JZNY-LTCYY-YYZB-2025-</w:t>
      </w:r>
      <w:r>
        <w:rPr>
          <w:rStyle w:val="7"/>
          <w:rFonts w:hint="eastAsia"/>
          <w:b/>
          <w:sz w:val="28"/>
          <w:szCs w:val="28"/>
          <w:lang w:val="en-US"/>
        </w:rPr>
        <w:t>16</w:t>
      </w:r>
    </w:p>
    <w:p w14:paraId="55E8E42F">
      <w:pPr>
        <w:tabs>
          <w:tab w:val="left" w:pos="0"/>
          <w:tab w:val="decimal" w:pos="6240"/>
          <w:tab w:val="right" w:leader="dot" w:pos="10800"/>
        </w:tabs>
        <w:spacing w:line="360" w:lineRule="auto"/>
        <w:ind w:right="-60"/>
        <w:jc w:val="center"/>
        <w:rPr>
          <w:rFonts w:ascii="黑体" w:hAnsi="宋体" w:eastAsia="黑体" w:cs="黑体"/>
          <w:sz w:val="32"/>
          <w:szCs w:val="32"/>
          <w:lang w:val="zh-CN"/>
        </w:rPr>
      </w:pPr>
    </w:p>
    <w:p w14:paraId="68C61BBE">
      <w:pPr>
        <w:tabs>
          <w:tab w:val="decimal" w:pos="6240"/>
          <w:tab w:val="right" w:leader="dot" w:pos="10800"/>
        </w:tabs>
        <w:spacing w:line="240" w:lineRule="atLeast"/>
        <w:ind w:left="-181" w:leftChars="-86" w:right="-62"/>
        <w:jc w:val="center"/>
        <w:rPr>
          <w:rFonts w:ascii="黑体" w:hAnsi="宋体" w:eastAsia="黑体" w:cs="黑体"/>
          <w:sz w:val="32"/>
          <w:szCs w:val="32"/>
          <w:lang w:val="zh-CN"/>
        </w:rPr>
      </w:pPr>
    </w:p>
    <w:p w14:paraId="1532596E">
      <w:pPr>
        <w:tabs>
          <w:tab w:val="decimal" w:pos="6240"/>
          <w:tab w:val="right" w:leader="dot" w:pos="10800"/>
        </w:tabs>
        <w:spacing w:line="240" w:lineRule="atLeast"/>
        <w:ind w:left="-181" w:leftChars="-86" w:right="-62"/>
        <w:jc w:val="center"/>
        <w:rPr>
          <w:rFonts w:ascii="黑体" w:hAnsi="宋体" w:eastAsia="黑体" w:cs="黑体"/>
          <w:sz w:val="32"/>
          <w:szCs w:val="32"/>
          <w:lang w:val="zh-CN"/>
        </w:rPr>
      </w:pPr>
    </w:p>
    <w:p w14:paraId="3F73EDCC">
      <w:pPr>
        <w:tabs>
          <w:tab w:val="decimal" w:pos="6240"/>
          <w:tab w:val="right" w:leader="dot" w:pos="10800"/>
        </w:tabs>
        <w:spacing w:line="240" w:lineRule="atLeast"/>
        <w:ind w:left="-181" w:leftChars="-86" w:right="-62"/>
        <w:jc w:val="center"/>
        <w:rPr>
          <w:rFonts w:ascii="黑体" w:hAnsi="宋体" w:eastAsia="黑体" w:cs="黑体"/>
          <w:sz w:val="32"/>
          <w:szCs w:val="32"/>
          <w:lang w:val="zh-CN"/>
        </w:rPr>
      </w:pPr>
    </w:p>
    <w:p w14:paraId="5799B099">
      <w:pPr>
        <w:tabs>
          <w:tab w:val="decimal" w:pos="6240"/>
          <w:tab w:val="right" w:leader="dot" w:pos="10800"/>
        </w:tabs>
        <w:spacing w:line="480" w:lineRule="auto"/>
        <w:ind w:left="-181" w:leftChars="-86" w:right="-62"/>
        <w:jc w:val="center"/>
        <w:rPr>
          <w:rFonts w:ascii="黑体" w:hAnsi="宋体" w:eastAsia="黑体" w:cs="黑体"/>
          <w:sz w:val="28"/>
          <w:szCs w:val="28"/>
          <w:lang w:val="zh-CN"/>
        </w:rPr>
      </w:pPr>
      <w:r>
        <w:rPr>
          <w:rFonts w:hint="eastAsia" w:ascii="黑体" w:hAnsi="宋体" w:eastAsia="黑体" w:cs="黑体"/>
          <w:sz w:val="28"/>
          <w:szCs w:val="28"/>
        </w:rPr>
        <w:t xml:space="preserve">   </w:t>
      </w:r>
      <w:r>
        <w:rPr>
          <w:rFonts w:hint="eastAsia" w:ascii="黑体" w:hAnsi="宋体" w:eastAsia="黑体" w:cs="黑体"/>
          <w:sz w:val="28"/>
          <w:szCs w:val="28"/>
          <w:lang w:val="zh-CN"/>
        </w:rPr>
        <w:t>招标人：哈尔滨九洲集团股份有限公司</w:t>
      </w:r>
    </w:p>
    <w:p w14:paraId="411A2916">
      <w:pPr>
        <w:tabs>
          <w:tab w:val="decimal" w:pos="6240"/>
          <w:tab w:val="right" w:leader="dot" w:pos="10800"/>
        </w:tabs>
        <w:spacing w:line="480" w:lineRule="auto"/>
        <w:ind w:left="-181" w:leftChars="-86" w:right="-62"/>
        <w:jc w:val="center"/>
        <w:rPr>
          <w:rFonts w:ascii="黑体" w:hAnsi="宋体" w:eastAsia="黑体" w:cs="黑体"/>
          <w:sz w:val="28"/>
          <w:szCs w:val="28"/>
          <w:lang w:val="zh-CN"/>
        </w:rPr>
      </w:pPr>
      <w:r>
        <w:rPr>
          <w:rFonts w:hint="eastAsia" w:ascii="黑体" w:hAnsi="宋体" w:eastAsia="黑体" w:cs="黑体"/>
          <w:sz w:val="28"/>
          <w:szCs w:val="28"/>
          <w:lang w:val="zh-CN"/>
        </w:rPr>
        <w:t>中国</w:t>
      </w:r>
      <w:r>
        <w:rPr>
          <w:rFonts w:hint="eastAsia" w:ascii="黑体" w:hAnsi="黑体" w:eastAsia="黑体" w:cs="黑体"/>
          <w:sz w:val="28"/>
          <w:szCs w:val="28"/>
          <w:lang w:val="zh-CN"/>
        </w:rPr>
        <w:t>·</w:t>
      </w:r>
      <w:r>
        <w:rPr>
          <w:rFonts w:hint="eastAsia" w:ascii="黑体" w:hAnsi="宋体" w:eastAsia="黑体" w:cs="黑体"/>
          <w:sz w:val="28"/>
          <w:szCs w:val="28"/>
          <w:lang w:val="zh-CN"/>
        </w:rPr>
        <w:t>哈尔滨市</w:t>
      </w:r>
      <w:r>
        <w:rPr>
          <w:rFonts w:hint="eastAsia" w:ascii="黑体" w:hAnsi="宋体" w:eastAsia="黑体" w:cs="黑体"/>
          <w:sz w:val="28"/>
          <w:szCs w:val="28"/>
        </w:rPr>
        <w:t>松北</w:t>
      </w:r>
      <w:r>
        <w:rPr>
          <w:rFonts w:hint="eastAsia" w:ascii="黑体" w:hAnsi="宋体" w:eastAsia="黑体" w:cs="黑体"/>
          <w:sz w:val="28"/>
          <w:szCs w:val="28"/>
          <w:lang w:val="zh-CN"/>
        </w:rPr>
        <w:t>区</w:t>
      </w:r>
    </w:p>
    <w:p w14:paraId="32891F1D">
      <w:pPr>
        <w:tabs>
          <w:tab w:val="decimal" w:pos="6240"/>
          <w:tab w:val="right" w:leader="dot" w:pos="10800"/>
        </w:tabs>
        <w:spacing w:line="240" w:lineRule="atLeast"/>
        <w:ind w:left="-181" w:leftChars="-86" w:right="-62"/>
        <w:jc w:val="left"/>
        <w:rPr>
          <w:rFonts w:ascii="黑体" w:hAnsi="宋体" w:eastAsia="黑体" w:cs="黑体"/>
          <w:sz w:val="28"/>
          <w:szCs w:val="28"/>
          <w:lang w:val="zh-CN"/>
        </w:rPr>
      </w:pPr>
    </w:p>
    <w:p w14:paraId="6741164D">
      <w:pPr>
        <w:autoSpaceDE w:val="0"/>
        <w:autoSpaceDN w:val="0"/>
        <w:adjustRightInd w:val="0"/>
        <w:jc w:val="center"/>
        <w:rPr>
          <w:rFonts w:hint="eastAsia" w:ascii="宋体" w:hAnsi="宋体" w:cs="宋体"/>
          <w:b/>
          <w:bCs/>
          <w:sz w:val="32"/>
          <w:szCs w:val="32"/>
          <w:lang w:val="zh-CN"/>
        </w:rPr>
      </w:pPr>
      <w:r>
        <w:rPr>
          <w:rFonts w:hint="eastAsia" w:ascii="黑体" w:hAnsi="宋体" w:eastAsia="黑体" w:cs="宋体"/>
          <w:bCs/>
          <w:sz w:val="28"/>
          <w:szCs w:val="28"/>
          <w:lang w:val="zh-CN"/>
        </w:rPr>
        <w:t>二〇</w:t>
      </w:r>
      <w:r>
        <w:rPr>
          <w:rFonts w:hint="eastAsia" w:ascii="黑体" w:hAnsi="宋体" w:eastAsia="黑体" w:cs="宋体"/>
          <w:bCs/>
          <w:sz w:val="28"/>
          <w:szCs w:val="28"/>
        </w:rPr>
        <w:t>二五</w:t>
      </w:r>
      <w:r>
        <w:rPr>
          <w:rFonts w:hint="eastAsia" w:ascii="黑体" w:hAnsi="宋体" w:eastAsia="黑体" w:cs="宋体"/>
          <w:bCs/>
          <w:sz w:val="28"/>
          <w:szCs w:val="28"/>
          <w:lang w:val="zh-CN"/>
        </w:rPr>
        <w:t>年</w:t>
      </w:r>
      <w:r>
        <w:rPr>
          <w:rFonts w:hint="eastAsia" w:ascii="黑体" w:hAnsi="宋体" w:eastAsia="黑体" w:cs="宋体"/>
          <w:bCs/>
          <w:sz w:val="28"/>
          <w:szCs w:val="28"/>
          <w:lang w:val="en-US" w:eastAsia="zh-CN"/>
        </w:rPr>
        <w:t>八</w:t>
      </w:r>
      <w:r>
        <w:rPr>
          <w:rFonts w:hint="eastAsia" w:ascii="黑体" w:hAnsi="宋体" w:eastAsia="黑体" w:cs="宋体"/>
          <w:bCs/>
          <w:sz w:val="28"/>
          <w:szCs w:val="28"/>
          <w:lang w:val="zh-CN"/>
        </w:rPr>
        <w:t>月</w:t>
      </w:r>
    </w:p>
    <w:p w14:paraId="4B9D151B">
      <w:pPr>
        <w:autoSpaceDE w:val="0"/>
        <w:autoSpaceDN w:val="0"/>
        <w:adjustRightInd w:val="0"/>
        <w:jc w:val="center"/>
        <w:rPr>
          <w:rFonts w:hint="eastAsia" w:ascii="宋体" w:hAnsi="宋体" w:cs="宋体"/>
          <w:b/>
          <w:bCs/>
          <w:sz w:val="32"/>
          <w:szCs w:val="32"/>
          <w:lang w:val="zh-CN"/>
        </w:rPr>
      </w:pPr>
    </w:p>
    <w:p w14:paraId="3FB04715">
      <w:pPr>
        <w:autoSpaceDE w:val="0"/>
        <w:autoSpaceDN w:val="0"/>
        <w:adjustRightInd w:val="0"/>
        <w:jc w:val="center"/>
        <w:rPr>
          <w:rFonts w:hint="eastAsia" w:ascii="宋体" w:hAnsi="宋体" w:cs="宋体"/>
          <w:b/>
          <w:bCs/>
          <w:sz w:val="32"/>
          <w:szCs w:val="32"/>
          <w:lang w:val="zh-CN"/>
        </w:rPr>
      </w:pPr>
    </w:p>
    <w:p w14:paraId="7D508CF0">
      <w:pPr>
        <w:autoSpaceDE w:val="0"/>
        <w:autoSpaceDN w:val="0"/>
        <w:adjustRightInd w:val="0"/>
        <w:jc w:val="center"/>
        <w:rPr>
          <w:rFonts w:hint="eastAsia" w:ascii="宋体" w:hAnsi="宋体" w:cs="宋体"/>
          <w:b/>
          <w:bCs/>
          <w:sz w:val="32"/>
          <w:szCs w:val="32"/>
          <w:lang w:val="zh-CN"/>
        </w:rPr>
      </w:pPr>
    </w:p>
    <w:p w14:paraId="6F37DFBE">
      <w:pPr>
        <w:autoSpaceDE w:val="0"/>
        <w:autoSpaceDN w:val="0"/>
        <w:adjustRightInd w:val="0"/>
        <w:jc w:val="center"/>
        <w:rPr>
          <w:rFonts w:hint="eastAsia" w:ascii="宋体" w:hAnsi="宋体" w:cs="宋体"/>
          <w:b/>
          <w:bCs/>
          <w:sz w:val="32"/>
          <w:szCs w:val="32"/>
          <w:lang w:val="zh-CN"/>
        </w:rPr>
      </w:pPr>
    </w:p>
    <w:p w14:paraId="351E3FB8">
      <w:pPr>
        <w:autoSpaceDE w:val="0"/>
        <w:autoSpaceDN w:val="0"/>
        <w:adjustRightInd w:val="0"/>
        <w:jc w:val="center"/>
        <w:rPr>
          <w:rFonts w:hint="eastAsia" w:ascii="宋体" w:hAnsi="宋体" w:cs="宋体"/>
          <w:b/>
          <w:bCs/>
          <w:sz w:val="32"/>
          <w:szCs w:val="32"/>
          <w:lang w:val="zh-CN"/>
        </w:rPr>
      </w:pPr>
    </w:p>
    <w:p w14:paraId="43CA43EF">
      <w:pPr>
        <w:autoSpaceDE w:val="0"/>
        <w:autoSpaceDN w:val="0"/>
        <w:adjustRightInd w:val="0"/>
        <w:jc w:val="center"/>
        <w:rPr>
          <w:rFonts w:ascii="宋体" w:hAnsi="宋体" w:cs="宋体"/>
          <w:b/>
          <w:bCs/>
          <w:sz w:val="32"/>
          <w:szCs w:val="32"/>
          <w:lang w:val="zh-CN"/>
        </w:rPr>
      </w:pPr>
    </w:p>
    <w:p w14:paraId="6FDA1416">
      <w:pPr>
        <w:autoSpaceDE w:val="0"/>
        <w:autoSpaceDN w:val="0"/>
        <w:adjustRightInd w:val="0"/>
        <w:jc w:val="center"/>
        <w:rPr>
          <w:rFonts w:hint="eastAsia" w:ascii="宋体" w:hAnsi="宋体" w:cs="宋体"/>
          <w:b/>
          <w:bCs/>
          <w:sz w:val="32"/>
          <w:szCs w:val="32"/>
          <w:lang w:val="zh-CN"/>
        </w:rPr>
      </w:pPr>
    </w:p>
    <w:p w14:paraId="3190460A">
      <w:pPr>
        <w:autoSpaceDE w:val="0"/>
        <w:autoSpaceDN w:val="0"/>
        <w:adjustRightInd w:val="0"/>
        <w:spacing w:line="360" w:lineRule="exact"/>
        <w:rPr>
          <w:rFonts w:hint="eastAsia" w:ascii="宋体" w:hAnsi="宋体" w:cs="宋体"/>
          <w:b/>
          <w:bCs/>
          <w:sz w:val="32"/>
          <w:szCs w:val="32"/>
          <w:lang w:val="zh-CN"/>
        </w:rPr>
      </w:pPr>
    </w:p>
    <w:tbl>
      <w:tblPr>
        <w:tblStyle w:val="4"/>
        <w:tblW w:w="10246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3"/>
        <w:gridCol w:w="1993"/>
        <w:gridCol w:w="3966"/>
        <w:gridCol w:w="3484"/>
      </w:tblGrid>
      <w:tr w14:paraId="41DA187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  <w:jc w:val="center"/>
        </w:trPr>
        <w:tc>
          <w:tcPr>
            <w:tcW w:w="80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F2F507B">
            <w:pPr>
              <w:autoSpaceDE w:val="0"/>
              <w:autoSpaceDN w:val="0"/>
              <w:adjustRightInd w:val="0"/>
              <w:spacing w:line="360" w:lineRule="exact"/>
              <w:jc w:val="both"/>
              <w:rPr>
                <w:rFonts w:hint="eastAsia" w:ascii="宋体" w:hAnsi="宋体" w:cs="宋体"/>
                <w:b/>
                <w:bCs/>
                <w:lang w:val="zh-CN"/>
              </w:rPr>
            </w:pPr>
            <w:r>
              <w:rPr>
                <w:rFonts w:hint="eastAsia" w:ascii="宋体" w:hAnsi="宋体" w:cs="宋体"/>
                <w:b/>
                <w:bCs/>
                <w:lang w:val="zh-CN"/>
              </w:rPr>
              <w:t>序号</w:t>
            </w:r>
          </w:p>
        </w:tc>
        <w:tc>
          <w:tcPr>
            <w:tcW w:w="199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203449B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hint="eastAsia" w:ascii="宋体" w:hAnsi="宋体" w:cs="宋体"/>
                <w:b/>
                <w:bCs/>
                <w:lang w:val="zh-CN"/>
              </w:rPr>
            </w:pPr>
            <w:r>
              <w:rPr>
                <w:rFonts w:hint="eastAsia" w:ascii="宋体" w:hAnsi="宋体" w:cs="宋体"/>
                <w:b/>
                <w:bCs/>
                <w:lang w:val="zh-CN"/>
              </w:rPr>
              <w:t>项目</w:t>
            </w:r>
          </w:p>
        </w:tc>
        <w:tc>
          <w:tcPr>
            <w:tcW w:w="745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F78F5E3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hint="eastAsia" w:ascii="宋体" w:hAnsi="宋体" w:cs="宋体"/>
                <w:b/>
                <w:bCs/>
                <w:lang w:val="zh-CN"/>
              </w:rPr>
            </w:pPr>
            <w:r>
              <w:rPr>
                <w:rFonts w:hint="eastAsia" w:ascii="宋体" w:hAnsi="宋体" w:cs="宋体"/>
                <w:b/>
                <w:bCs/>
                <w:lang w:val="zh-CN"/>
              </w:rPr>
              <w:t>内容</w:t>
            </w:r>
          </w:p>
        </w:tc>
      </w:tr>
      <w:tr w14:paraId="7BDA2D7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0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B5C3E62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hint="eastAsia" w:ascii="宋体" w:hAnsi="宋体" w:cs="宋体"/>
                <w:lang w:val="zh-CN"/>
              </w:rPr>
            </w:pPr>
            <w:r>
              <w:rPr>
                <w:rFonts w:hint="eastAsia" w:ascii="宋体" w:hAnsi="宋体" w:cs="宋体"/>
                <w:lang w:val="zh-CN"/>
              </w:rPr>
              <w:t>1</w:t>
            </w:r>
          </w:p>
        </w:tc>
        <w:tc>
          <w:tcPr>
            <w:tcW w:w="199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0857D80">
            <w:pPr>
              <w:autoSpaceDE w:val="0"/>
              <w:autoSpaceDN w:val="0"/>
              <w:adjustRightInd w:val="0"/>
              <w:spacing w:line="360" w:lineRule="exact"/>
              <w:rPr>
                <w:rFonts w:hint="eastAsia" w:ascii="宋体" w:hAnsi="宋体" w:cs="宋体"/>
                <w:lang w:val="zh-CN"/>
              </w:rPr>
            </w:pPr>
            <w:r>
              <w:rPr>
                <w:rFonts w:hint="eastAsia" w:ascii="宋体" w:hAnsi="宋体" w:cs="宋体"/>
                <w:lang w:val="zh-CN"/>
              </w:rPr>
              <w:t>工程名称</w:t>
            </w:r>
          </w:p>
        </w:tc>
        <w:tc>
          <w:tcPr>
            <w:tcW w:w="745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6823EEE">
            <w:pPr>
              <w:tabs>
                <w:tab w:val="left" w:pos="0"/>
                <w:tab w:val="decimal" w:pos="6240"/>
                <w:tab w:val="right" w:leader="dot" w:pos="10800"/>
              </w:tabs>
              <w:spacing w:line="360" w:lineRule="auto"/>
              <w:ind w:right="-60"/>
              <w:jc w:val="left"/>
              <w:rPr>
                <w:rFonts w:hint="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九洲运营总部项目综合办公楼</w:t>
            </w:r>
            <w:r>
              <w:rPr>
                <w:rFonts w:hint="eastAsia"/>
                <w:color w:val="000000"/>
                <w:szCs w:val="21"/>
                <w:lang w:val="en-US" w:eastAsia="zh-CN"/>
              </w:rPr>
              <w:t>项目移动家具采购招标</w:t>
            </w:r>
          </w:p>
        </w:tc>
      </w:tr>
      <w:tr w14:paraId="576344E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0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A1C1413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hint="eastAsia" w:ascii="宋体" w:hAnsi="宋体" w:cs="宋体"/>
                <w:lang w:val="zh-CN"/>
              </w:rPr>
            </w:pPr>
            <w:r>
              <w:rPr>
                <w:rFonts w:hint="eastAsia" w:ascii="宋体" w:hAnsi="宋体" w:cs="宋体"/>
                <w:lang w:val="zh-CN"/>
              </w:rPr>
              <w:t>2</w:t>
            </w:r>
          </w:p>
        </w:tc>
        <w:tc>
          <w:tcPr>
            <w:tcW w:w="199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ABCF85D">
            <w:pPr>
              <w:autoSpaceDE w:val="0"/>
              <w:autoSpaceDN w:val="0"/>
              <w:adjustRightInd w:val="0"/>
              <w:spacing w:line="360" w:lineRule="exact"/>
              <w:rPr>
                <w:rFonts w:hint="eastAsia" w:ascii="宋体" w:hAnsi="宋体" w:cs="宋体"/>
                <w:lang w:val="zh-CN"/>
              </w:rPr>
            </w:pPr>
            <w:r>
              <w:rPr>
                <w:rFonts w:hint="eastAsia" w:ascii="宋体" w:hAnsi="宋体" w:cs="宋体"/>
                <w:lang w:val="zh-CN"/>
              </w:rPr>
              <w:t>工程地点</w:t>
            </w:r>
          </w:p>
        </w:tc>
        <w:tc>
          <w:tcPr>
            <w:tcW w:w="745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DF17D73">
            <w:pPr>
              <w:rPr>
                <w:rFonts w:hint="eastAsia" w:ascii="宋体" w:hAnsi="宋体" w:cs="宋体"/>
              </w:rPr>
            </w:pPr>
            <w:r>
              <w:rPr>
                <w:rFonts w:hint="eastAsia"/>
                <w:color w:val="000000"/>
                <w:szCs w:val="21"/>
              </w:rPr>
              <w:t>哈尔滨市松北区九洲路609号院内</w:t>
            </w:r>
          </w:p>
        </w:tc>
      </w:tr>
      <w:tr w14:paraId="6593186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0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8F171D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</w:rPr>
              <w:t>3</w:t>
            </w:r>
          </w:p>
        </w:tc>
        <w:tc>
          <w:tcPr>
            <w:tcW w:w="199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FA30D70">
            <w:pPr>
              <w:autoSpaceDE w:val="0"/>
              <w:autoSpaceDN w:val="0"/>
              <w:adjustRightInd w:val="0"/>
              <w:spacing w:line="360" w:lineRule="exact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  <w:lang w:val="zh-CN"/>
              </w:rPr>
              <w:t>工程规模</w:t>
            </w:r>
          </w:p>
        </w:tc>
        <w:tc>
          <w:tcPr>
            <w:tcW w:w="745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B3AFB0C">
            <w:pPr>
              <w:rPr>
                <w:rFonts w:hint="default" w:ascii="宋体" w:hAnsi="宋体" w:eastAsia="宋体" w:cs="宋体"/>
                <w:lang w:val="en-US" w:eastAsia="zh-CN"/>
              </w:rPr>
            </w:pPr>
            <w:r>
              <w:rPr>
                <w:rFonts w:hint="eastAsia"/>
                <w:color w:val="000000"/>
                <w:szCs w:val="21"/>
              </w:rPr>
              <w:t>综合办公楼</w:t>
            </w:r>
            <w:r>
              <w:rPr>
                <w:rFonts w:hint="eastAsia"/>
                <w:color w:val="000000"/>
                <w:szCs w:val="21"/>
                <w:lang w:val="en-US" w:eastAsia="zh-CN"/>
              </w:rPr>
              <w:t>项目移动家具采购</w:t>
            </w:r>
          </w:p>
        </w:tc>
      </w:tr>
      <w:tr w14:paraId="366CE6E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0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3CF6438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</w:rPr>
              <w:t>4</w:t>
            </w:r>
          </w:p>
        </w:tc>
        <w:tc>
          <w:tcPr>
            <w:tcW w:w="199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F62FED8">
            <w:pPr>
              <w:autoSpaceDE w:val="0"/>
              <w:autoSpaceDN w:val="0"/>
              <w:adjustRightInd w:val="0"/>
              <w:spacing w:line="360" w:lineRule="exact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  <w:lang w:val="zh-CN"/>
              </w:rPr>
              <w:t>工期要求</w:t>
            </w:r>
          </w:p>
        </w:tc>
        <w:tc>
          <w:tcPr>
            <w:tcW w:w="745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FA62CA0">
            <w:pPr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/>
                <w:color w:val="000000"/>
                <w:szCs w:val="21"/>
                <w:highlight w:val="yellow"/>
              </w:rPr>
              <w:t>2025年</w:t>
            </w:r>
            <w:r>
              <w:rPr>
                <w:rFonts w:hint="eastAsia"/>
                <w:color w:val="000000"/>
                <w:szCs w:val="21"/>
                <w:highlight w:val="yellow"/>
                <w:lang w:val="en-US" w:eastAsia="zh-CN"/>
              </w:rPr>
              <w:t>10</w:t>
            </w:r>
            <w:r>
              <w:rPr>
                <w:rFonts w:hint="eastAsia"/>
                <w:color w:val="000000"/>
                <w:szCs w:val="21"/>
                <w:highlight w:val="yellow"/>
              </w:rPr>
              <w:t>月</w:t>
            </w:r>
            <w:r>
              <w:rPr>
                <w:rFonts w:hint="eastAsia"/>
                <w:color w:val="000000"/>
                <w:szCs w:val="21"/>
                <w:highlight w:val="yellow"/>
                <w:lang w:val="en-US" w:eastAsia="zh-CN"/>
              </w:rPr>
              <w:t>31</w:t>
            </w:r>
            <w:r>
              <w:rPr>
                <w:rFonts w:hint="eastAsia"/>
                <w:color w:val="000000"/>
                <w:szCs w:val="21"/>
                <w:highlight w:val="yellow"/>
              </w:rPr>
              <w:t>日</w:t>
            </w:r>
            <w:r>
              <w:rPr>
                <w:rFonts w:hint="eastAsia"/>
                <w:color w:val="000000"/>
                <w:szCs w:val="21"/>
                <w:highlight w:val="yellow"/>
                <w:lang w:val="en-US" w:eastAsia="zh-CN"/>
              </w:rPr>
              <w:t>完工</w:t>
            </w:r>
          </w:p>
        </w:tc>
      </w:tr>
      <w:tr w14:paraId="7116A1C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0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1386080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</w:rPr>
              <w:t>5</w:t>
            </w:r>
          </w:p>
        </w:tc>
        <w:tc>
          <w:tcPr>
            <w:tcW w:w="199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3AF503C">
            <w:pPr>
              <w:autoSpaceDE w:val="0"/>
              <w:autoSpaceDN w:val="0"/>
              <w:adjustRightInd w:val="0"/>
              <w:spacing w:line="360" w:lineRule="exact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  <w:lang w:val="zh-CN"/>
              </w:rPr>
              <w:t>招标范围</w:t>
            </w:r>
          </w:p>
        </w:tc>
        <w:tc>
          <w:tcPr>
            <w:tcW w:w="745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A7E7D84">
            <w:pPr>
              <w:autoSpaceDE w:val="0"/>
              <w:autoSpaceDN w:val="0"/>
              <w:adjustRightInd w:val="0"/>
              <w:spacing w:line="360" w:lineRule="exact"/>
              <w:rPr>
                <w:rFonts w:ascii="宋体" w:hAnsi="宋体" w:cs="宋体"/>
              </w:rPr>
            </w:pPr>
            <w:r>
              <w:rPr>
                <w:rFonts w:hint="eastAsia" w:ascii="宋体" w:hAnsi="宋体"/>
                <w:bCs/>
                <w:sz w:val="24"/>
                <w:highlight w:val="yellow"/>
              </w:rPr>
              <w:t>综合楼室内</w:t>
            </w:r>
            <w:r>
              <w:rPr>
                <w:rFonts w:hint="eastAsia" w:ascii="宋体" w:hAnsi="宋体"/>
                <w:bCs/>
                <w:sz w:val="24"/>
                <w:highlight w:val="yellow"/>
                <w:lang w:val="en-US" w:eastAsia="zh-CN"/>
              </w:rPr>
              <w:t>移动家具采购（详见清单）</w:t>
            </w:r>
          </w:p>
        </w:tc>
      </w:tr>
      <w:tr w14:paraId="05D3BB2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0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601D3A8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</w:rPr>
              <w:t>6</w:t>
            </w:r>
          </w:p>
        </w:tc>
        <w:tc>
          <w:tcPr>
            <w:tcW w:w="199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37253AC">
            <w:pPr>
              <w:autoSpaceDE w:val="0"/>
              <w:autoSpaceDN w:val="0"/>
              <w:adjustRightInd w:val="0"/>
              <w:spacing w:line="360" w:lineRule="exact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  <w:lang w:val="zh-CN"/>
              </w:rPr>
              <w:t>招标方式</w:t>
            </w:r>
          </w:p>
        </w:tc>
        <w:tc>
          <w:tcPr>
            <w:tcW w:w="745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9460EF2">
            <w:pPr>
              <w:autoSpaceDE w:val="0"/>
              <w:autoSpaceDN w:val="0"/>
              <w:adjustRightInd w:val="0"/>
              <w:spacing w:line="360" w:lineRule="exact"/>
              <w:rPr>
                <w:rFonts w:hint="eastAsia" w:ascii="宋体" w:hAnsi="宋体" w:cs="宋体"/>
                <w:lang w:val="zh-CN"/>
              </w:rPr>
            </w:pPr>
            <w:r>
              <w:rPr>
                <w:rFonts w:hint="eastAsia" w:ascii="宋体" w:hAnsi="宋体" w:cs="宋体"/>
                <w:lang w:val="zh-CN"/>
              </w:rPr>
              <w:t>公开招标</w:t>
            </w:r>
          </w:p>
        </w:tc>
      </w:tr>
      <w:tr w14:paraId="044F103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0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5BFC978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</w:rPr>
              <w:t>7</w:t>
            </w:r>
          </w:p>
        </w:tc>
        <w:tc>
          <w:tcPr>
            <w:tcW w:w="199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A961AAA">
            <w:pPr>
              <w:autoSpaceDE w:val="0"/>
              <w:autoSpaceDN w:val="0"/>
              <w:adjustRightInd w:val="0"/>
              <w:spacing w:line="360" w:lineRule="exact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  <w:lang w:val="zh-CN"/>
              </w:rPr>
              <w:t>资金来源</w:t>
            </w:r>
          </w:p>
        </w:tc>
        <w:tc>
          <w:tcPr>
            <w:tcW w:w="745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2F1CBEA">
            <w:pPr>
              <w:autoSpaceDE w:val="0"/>
              <w:autoSpaceDN w:val="0"/>
              <w:adjustRightInd w:val="0"/>
              <w:spacing w:line="360" w:lineRule="exact"/>
              <w:rPr>
                <w:rFonts w:hint="eastAsia" w:ascii="宋体" w:hAnsi="宋体" w:cs="宋体"/>
                <w:lang w:val="zh-CN"/>
              </w:rPr>
            </w:pPr>
            <w:r>
              <w:rPr>
                <w:rFonts w:hint="eastAsia"/>
                <w:szCs w:val="21"/>
              </w:rPr>
              <w:t>企业自筹资金</w:t>
            </w:r>
          </w:p>
        </w:tc>
      </w:tr>
      <w:tr w14:paraId="3E6D3D4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0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41B8F6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</w:rPr>
              <w:t>8</w:t>
            </w:r>
          </w:p>
        </w:tc>
        <w:tc>
          <w:tcPr>
            <w:tcW w:w="199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4AA382F">
            <w:pPr>
              <w:autoSpaceDE w:val="0"/>
              <w:autoSpaceDN w:val="0"/>
              <w:adjustRightInd w:val="0"/>
              <w:spacing w:line="360" w:lineRule="exact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  <w:lang w:val="zh-CN"/>
              </w:rPr>
              <w:t>投标单位资质要求</w:t>
            </w:r>
          </w:p>
        </w:tc>
        <w:tc>
          <w:tcPr>
            <w:tcW w:w="745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04DDC6C">
            <w:pPr>
              <w:autoSpaceDE w:val="0"/>
              <w:autoSpaceDN w:val="0"/>
              <w:adjustRightInd w:val="0"/>
              <w:spacing w:line="360" w:lineRule="exact"/>
              <w:rPr>
                <w:rFonts w:hint="eastAsia" w:ascii="宋体" w:hAnsi="宋体" w:cs="宋体"/>
                <w:lang w:val="zh-CN"/>
              </w:rPr>
            </w:pPr>
            <w:r>
              <w:rPr>
                <w:rFonts w:hint="eastAsia" w:ascii="宋体" w:hAnsi="宋体" w:cs="宋体"/>
                <w:lang w:val="zh-CN"/>
              </w:rPr>
              <w:t>详见招标公告</w:t>
            </w:r>
          </w:p>
        </w:tc>
      </w:tr>
      <w:tr w14:paraId="05F1513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  <w:jc w:val="center"/>
        </w:trPr>
        <w:tc>
          <w:tcPr>
            <w:tcW w:w="80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602CD50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</w:rPr>
              <w:t>9</w:t>
            </w:r>
          </w:p>
        </w:tc>
        <w:tc>
          <w:tcPr>
            <w:tcW w:w="199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8C0CCA9">
            <w:pPr>
              <w:autoSpaceDE w:val="0"/>
              <w:autoSpaceDN w:val="0"/>
              <w:adjustRightInd w:val="0"/>
              <w:spacing w:line="360" w:lineRule="exact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  <w:lang w:val="zh-CN"/>
              </w:rPr>
              <w:t>投标保证金</w:t>
            </w:r>
          </w:p>
        </w:tc>
        <w:tc>
          <w:tcPr>
            <w:tcW w:w="745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E952C45">
            <w:pPr>
              <w:autoSpaceDE w:val="0"/>
              <w:autoSpaceDN w:val="0"/>
              <w:adjustRightInd w:val="0"/>
              <w:spacing w:line="360" w:lineRule="exact"/>
              <w:rPr>
                <w:rFonts w:hint="default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cs="宋体"/>
                <w:lang w:val="en-US" w:eastAsia="zh-CN"/>
              </w:rPr>
              <w:t>无</w:t>
            </w:r>
          </w:p>
        </w:tc>
      </w:tr>
      <w:tr w14:paraId="292C134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  <w:jc w:val="center"/>
        </w:trPr>
        <w:tc>
          <w:tcPr>
            <w:tcW w:w="80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647BD0B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</w:rPr>
              <w:t>10</w:t>
            </w:r>
          </w:p>
        </w:tc>
        <w:tc>
          <w:tcPr>
            <w:tcW w:w="199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1AD04A5">
            <w:pPr>
              <w:autoSpaceDE w:val="0"/>
              <w:autoSpaceDN w:val="0"/>
              <w:adjustRightInd w:val="0"/>
              <w:spacing w:line="360" w:lineRule="exact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  <w:lang w:val="zh-CN"/>
              </w:rPr>
              <w:t>标前会及现场踏勘</w:t>
            </w:r>
          </w:p>
        </w:tc>
        <w:tc>
          <w:tcPr>
            <w:tcW w:w="745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780B891">
            <w:pPr>
              <w:autoSpaceDE w:val="0"/>
              <w:autoSpaceDN w:val="0"/>
              <w:adjustRightInd w:val="0"/>
              <w:spacing w:line="360" w:lineRule="exact"/>
              <w:rPr>
                <w:rFonts w:hint="eastAsia" w:ascii="宋体" w:hAnsi="宋体" w:cs="宋体"/>
                <w:lang w:val="zh-CN"/>
              </w:rPr>
            </w:pPr>
            <w:r>
              <w:rPr>
                <w:rFonts w:hint="eastAsia" w:ascii="宋体" w:hAnsi="宋体" w:cs="宋体"/>
                <w:lang w:val="zh-CN"/>
              </w:rPr>
              <w:t>不组织标签会，投标商自行安排现场踏勘。</w:t>
            </w:r>
          </w:p>
        </w:tc>
      </w:tr>
      <w:tr w14:paraId="6A5C5FC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80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82A9FE5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</w:rPr>
              <w:t>11</w:t>
            </w:r>
          </w:p>
        </w:tc>
        <w:tc>
          <w:tcPr>
            <w:tcW w:w="199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3D7A273">
            <w:pPr>
              <w:autoSpaceDE w:val="0"/>
              <w:autoSpaceDN w:val="0"/>
              <w:adjustRightInd w:val="0"/>
              <w:spacing w:line="360" w:lineRule="exact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  <w:lang w:val="zh-CN"/>
              </w:rPr>
              <w:t>投标文件份数</w:t>
            </w:r>
          </w:p>
        </w:tc>
        <w:tc>
          <w:tcPr>
            <w:tcW w:w="745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72882C9">
            <w:pPr>
              <w:autoSpaceDE w:val="0"/>
              <w:autoSpaceDN w:val="0"/>
              <w:adjustRightInd w:val="0"/>
              <w:spacing w:line="360" w:lineRule="exact"/>
              <w:rPr>
                <w:rFonts w:hint="eastAsia" w:ascii="宋体" w:hAnsi="宋体" w:cs="宋体"/>
                <w:lang w:val="zh-CN"/>
              </w:rPr>
            </w:pPr>
            <w:r>
              <w:rPr>
                <w:rFonts w:hint="eastAsia"/>
                <w:szCs w:val="21"/>
              </w:rPr>
              <w:t>电子版标书独立文档2份（1.商务技术一份（不体现报价），2.报价单一份（PDF和Excel各一份）。</w:t>
            </w:r>
          </w:p>
        </w:tc>
      </w:tr>
      <w:tr w14:paraId="5895134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80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A312615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</w:rPr>
              <w:t>12</w:t>
            </w:r>
          </w:p>
        </w:tc>
        <w:tc>
          <w:tcPr>
            <w:tcW w:w="199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F38EFCC">
            <w:pPr>
              <w:autoSpaceDE w:val="0"/>
              <w:autoSpaceDN w:val="0"/>
              <w:adjustRightInd w:val="0"/>
              <w:spacing w:line="360" w:lineRule="exact"/>
              <w:rPr>
                <w:rFonts w:hint="eastAsia" w:ascii="宋体" w:hAnsi="宋体" w:cs="宋体"/>
                <w:lang w:val="zh-CN"/>
              </w:rPr>
            </w:pPr>
            <w:r>
              <w:rPr>
                <w:rFonts w:hint="eastAsia" w:ascii="宋体" w:hAnsi="宋体" w:cs="宋体"/>
                <w:lang w:val="zh-CN"/>
              </w:rPr>
              <w:t>投标截止时间</w:t>
            </w:r>
            <w:r>
              <w:rPr>
                <w:rFonts w:hint="eastAsia" w:ascii="宋体" w:hAnsi="宋体" w:cs="宋体"/>
                <w:vertAlign w:val="superscript"/>
                <w:lang w:val="zh-CN"/>
              </w:rPr>
              <w:t>.</w:t>
            </w:r>
          </w:p>
        </w:tc>
        <w:tc>
          <w:tcPr>
            <w:tcW w:w="745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21CDFD4">
            <w:pPr>
              <w:autoSpaceDE w:val="0"/>
              <w:autoSpaceDN w:val="0"/>
              <w:adjustRightInd w:val="0"/>
              <w:spacing w:line="360" w:lineRule="exact"/>
              <w:rPr>
                <w:rFonts w:ascii="宋体" w:hAnsi="宋体" w:cs="宋体"/>
              </w:rPr>
            </w:pPr>
            <w:r>
              <w:rPr>
                <w:rFonts w:hint="eastAsia" w:cs="宋体"/>
                <w:color w:val="FF0000"/>
                <w:szCs w:val="21"/>
                <w:lang w:eastAsia="zh-CN"/>
              </w:rPr>
              <w:t>2025年</w:t>
            </w:r>
            <w:r>
              <w:rPr>
                <w:rFonts w:hint="eastAsia" w:cs="宋体"/>
                <w:color w:val="FF0000"/>
                <w:szCs w:val="21"/>
                <w:lang w:val="en-US" w:eastAsia="zh-CN"/>
              </w:rPr>
              <w:t>08</w:t>
            </w:r>
            <w:r>
              <w:rPr>
                <w:rFonts w:hint="eastAsia" w:cs="宋体"/>
                <w:color w:val="FF0000"/>
                <w:szCs w:val="21"/>
                <w:lang w:eastAsia="zh-CN"/>
              </w:rPr>
              <w:t>月</w:t>
            </w:r>
            <w:r>
              <w:rPr>
                <w:rFonts w:hint="eastAsia" w:cs="宋体"/>
                <w:color w:val="FF0000"/>
                <w:szCs w:val="21"/>
                <w:lang w:val="en-US" w:eastAsia="zh-CN"/>
              </w:rPr>
              <w:t>19</w:t>
            </w:r>
            <w:r>
              <w:rPr>
                <w:rFonts w:hint="eastAsia" w:cs="宋体"/>
                <w:color w:val="FF0000"/>
                <w:szCs w:val="21"/>
                <w:lang w:eastAsia="zh-CN"/>
              </w:rPr>
              <w:t>日</w:t>
            </w:r>
            <w:r>
              <w:rPr>
                <w:rFonts w:hint="eastAsia" w:cs="宋体"/>
                <w:color w:val="FF0000"/>
                <w:szCs w:val="21"/>
              </w:rPr>
              <w:t>1</w:t>
            </w:r>
            <w:r>
              <w:rPr>
                <w:rFonts w:hint="eastAsia" w:cs="宋体"/>
                <w:color w:val="FF0000"/>
                <w:szCs w:val="21"/>
                <w:lang w:val="en-US" w:eastAsia="zh-CN"/>
              </w:rPr>
              <w:t>1</w:t>
            </w:r>
            <w:r>
              <w:rPr>
                <w:rFonts w:hint="eastAsia" w:cs="宋体"/>
                <w:color w:val="FF0000"/>
                <w:szCs w:val="21"/>
              </w:rPr>
              <w:t>：00</w:t>
            </w:r>
            <w:r>
              <w:rPr>
                <w:rFonts w:cs="宋体"/>
                <w:color w:val="000000"/>
                <w:szCs w:val="21"/>
              </w:rPr>
              <w:t xml:space="preserve"> (</w:t>
            </w:r>
            <w:r>
              <w:rPr>
                <w:rFonts w:hint="eastAsia" w:cs="宋体"/>
                <w:color w:val="000000"/>
                <w:szCs w:val="21"/>
              </w:rPr>
              <w:t>北京时间</w:t>
            </w:r>
            <w:r>
              <w:rPr>
                <w:rFonts w:cs="宋体"/>
                <w:color w:val="000000"/>
                <w:szCs w:val="21"/>
              </w:rPr>
              <w:t>)</w:t>
            </w:r>
          </w:p>
        </w:tc>
      </w:tr>
      <w:tr w14:paraId="0F08890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0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6D47C28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</w:rPr>
              <w:t>13</w:t>
            </w:r>
          </w:p>
        </w:tc>
        <w:tc>
          <w:tcPr>
            <w:tcW w:w="199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C10E0FE">
            <w:pPr>
              <w:autoSpaceDE w:val="0"/>
              <w:autoSpaceDN w:val="0"/>
              <w:adjustRightInd w:val="0"/>
              <w:spacing w:line="360" w:lineRule="exact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  <w:lang w:val="zh-CN"/>
              </w:rPr>
              <w:t>投标文件送达地点</w:t>
            </w:r>
          </w:p>
        </w:tc>
        <w:tc>
          <w:tcPr>
            <w:tcW w:w="745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1743AB7">
            <w:pPr>
              <w:autoSpaceDE w:val="0"/>
              <w:autoSpaceDN w:val="0"/>
              <w:adjustRightInd w:val="0"/>
              <w:spacing w:line="360" w:lineRule="exact"/>
              <w:rPr>
                <w:rFonts w:ascii="宋体" w:hAnsi="宋体" w:cs="宋体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电子开标，无需到现场，请将投标文件发至</w:t>
            </w:r>
            <w:r>
              <w:rPr>
                <w:rFonts w:hint="eastAsia" w:ascii="Times New Roman" w:hAnsi="Times New Roman" w:eastAsia="宋体" w:cs="Times New Roman"/>
                <w:szCs w:val="21"/>
                <w:lang w:val="en-US" w:eastAsia="zh-CN"/>
              </w:rPr>
              <w:t>邮箱：</w:t>
            </w:r>
            <w:r>
              <w:rPr>
                <w:rFonts w:hint="eastAsia" w:ascii="Times New Roman" w:hAnsi="Times New Roman" w:eastAsia="宋体" w:cs="Times New Roman"/>
                <w:szCs w:val="21"/>
                <w:highlight w:val="yellow"/>
                <w:lang w:val="en-US" w:eastAsia="zh-CN"/>
              </w:rPr>
              <w:t>zb</w:t>
            </w:r>
            <w:r>
              <w:rPr>
                <w:rFonts w:hint="eastAsia" w:ascii="Times New Roman" w:hAnsi="Times New Roman" w:eastAsia="宋体" w:cs="Times New Roman"/>
                <w:highlight w:val="yellow"/>
              </w:rPr>
              <w:t>@</w:t>
            </w:r>
            <w:r>
              <w:rPr>
                <w:rFonts w:hint="eastAsia" w:ascii="Times New Roman" w:hAnsi="Times New Roman" w:eastAsia="宋体" w:cs="Times New Roman"/>
                <w:highlight w:val="yellow"/>
                <w:lang w:val="en-US" w:eastAsia="zh-CN"/>
              </w:rPr>
              <w:t>jze.</w:t>
            </w:r>
            <w:r>
              <w:rPr>
                <w:rFonts w:hint="eastAsia" w:ascii="Times New Roman" w:hAnsi="Times New Roman" w:eastAsia="宋体" w:cs="Times New Roman"/>
                <w:highlight w:val="yellow"/>
              </w:rPr>
              <w:t>com</w:t>
            </w:r>
            <w:r>
              <w:rPr>
                <w:rFonts w:hint="eastAsia" w:ascii="Times New Roman" w:hAnsi="Times New Roman" w:eastAsia="宋体" w:cs="Times New Roman"/>
                <w:highlight w:val="yellow"/>
                <w:lang w:val="en-US" w:eastAsia="zh-CN"/>
              </w:rPr>
              <w:t>.cn</w:t>
            </w:r>
          </w:p>
        </w:tc>
      </w:tr>
      <w:tr w14:paraId="2F451C5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80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A0B9C3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</w:rPr>
              <w:t>14</w:t>
            </w:r>
          </w:p>
        </w:tc>
        <w:tc>
          <w:tcPr>
            <w:tcW w:w="199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C0DF09A">
            <w:pPr>
              <w:autoSpaceDE w:val="0"/>
              <w:autoSpaceDN w:val="0"/>
              <w:adjustRightInd w:val="0"/>
              <w:spacing w:line="360" w:lineRule="exact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  <w:lang w:val="zh-CN"/>
              </w:rPr>
              <w:t>开标</w:t>
            </w:r>
          </w:p>
        </w:tc>
        <w:tc>
          <w:tcPr>
            <w:tcW w:w="745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5731C03">
            <w:pPr>
              <w:autoSpaceDE w:val="0"/>
              <w:autoSpaceDN w:val="0"/>
              <w:adjustRightInd w:val="0"/>
              <w:spacing w:line="360" w:lineRule="exact"/>
              <w:rPr>
                <w:rFonts w:hint="eastAsia" w:ascii="宋体" w:hAnsi="宋体" w:cs="宋体"/>
                <w:lang w:val="zh-CN"/>
              </w:rPr>
            </w:pPr>
            <w:r>
              <w:rPr>
                <w:rFonts w:hint="eastAsia" w:ascii="宋体" w:hAnsi="宋体" w:cs="宋体"/>
                <w:highlight w:val="none"/>
                <w:lang w:val="zh-CN"/>
              </w:rPr>
              <w:t>时间：</w:t>
            </w:r>
            <w:r>
              <w:rPr>
                <w:rFonts w:hint="eastAsia" w:cs="宋体"/>
                <w:color w:val="FF0000"/>
                <w:szCs w:val="21"/>
                <w:lang w:eastAsia="zh-CN"/>
              </w:rPr>
              <w:t>2025年</w:t>
            </w:r>
            <w:r>
              <w:rPr>
                <w:rFonts w:hint="eastAsia" w:cs="宋体"/>
                <w:color w:val="FF0000"/>
                <w:szCs w:val="21"/>
                <w:lang w:val="en-US" w:eastAsia="zh-CN"/>
              </w:rPr>
              <w:t>08</w:t>
            </w:r>
            <w:r>
              <w:rPr>
                <w:rFonts w:hint="eastAsia" w:cs="宋体"/>
                <w:color w:val="FF0000"/>
                <w:szCs w:val="21"/>
                <w:lang w:eastAsia="zh-CN"/>
              </w:rPr>
              <w:t>月</w:t>
            </w:r>
            <w:r>
              <w:rPr>
                <w:rFonts w:hint="eastAsia" w:cs="宋体"/>
                <w:color w:val="FF0000"/>
                <w:szCs w:val="21"/>
                <w:lang w:val="en-US" w:eastAsia="zh-CN"/>
              </w:rPr>
              <w:t>19</w:t>
            </w:r>
            <w:r>
              <w:rPr>
                <w:rFonts w:hint="eastAsia" w:cs="宋体"/>
                <w:color w:val="FF0000"/>
                <w:szCs w:val="21"/>
                <w:lang w:eastAsia="zh-CN"/>
              </w:rPr>
              <w:t>日</w:t>
            </w:r>
            <w:r>
              <w:rPr>
                <w:rFonts w:hint="eastAsia" w:cs="宋体"/>
                <w:color w:val="FF0000"/>
                <w:szCs w:val="21"/>
              </w:rPr>
              <w:t>1</w:t>
            </w:r>
            <w:r>
              <w:rPr>
                <w:rFonts w:hint="eastAsia" w:cs="宋体"/>
                <w:color w:val="FF0000"/>
                <w:szCs w:val="21"/>
                <w:lang w:val="en-US" w:eastAsia="zh-CN"/>
              </w:rPr>
              <w:t>1</w:t>
            </w:r>
            <w:r>
              <w:rPr>
                <w:rFonts w:hint="eastAsia" w:cs="宋体"/>
                <w:color w:val="FF0000"/>
                <w:szCs w:val="21"/>
              </w:rPr>
              <w:t>：00</w:t>
            </w:r>
            <w:r>
              <w:rPr>
                <w:rFonts w:cs="宋体"/>
                <w:color w:val="000000"/>
                <w:szCs w:val="21"/>
              </w:rPr>
              <w:t xml:space="preserve"> (</w:t>
            </w:r>
            <w:r>
              <w:rPr>
                <w:rFonts w:hint="eastAsia" w:cs="宋体"/>
                <w:color w:val="000000"/>
                <w:szCs w:val="21"/>
              </w:rPr>
              <w:t>北京时间</w:t>
            </w:r>
            <w:r>
              <w:rPr>
                <w:rFonts w:cs="宋体"/>
                <w:color w:val="000000"/>
                <w:szCs w:val="21"/>
              </w:rPr>
              <w:t>)</w:t>
            </w:r>
          </w:p>
        </w:tc>
      </w:tr>
      <w:tr w14:paraId="1C6E64A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  <w:jc w:val="center"/>
        </w:trPr>
        <w:tc>
          <w:tcPr>
            <w:tcW w:w="80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A78B4B0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</w:rPr>
              <w:t>15</w:t>
            </w:r>
          </w:p>
        </w:tc>
        <w:tc>
          <w:tcPr>
            <w:tcW w:w="199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D85E4B2">
            <w:pPr>
              <w:autoSpaceDE w:val="0"/>
              <w:autoSpaceDN w:val="0"/>
              <w:adjustRightInd w:val="0"/>
              <w:spacing w:line="360" w:lineRule="exact"/>
              <w:rPr>
                <w:rFonts w:hint="eastAsia" w:ascii="宋体" w:hAnsi="宋体" w:cs="宋体"/>
                <w:lang w:val="zh-CN"/>
              </w:rPr>
            </w:pPr>
            <w:r>
              <w:rPr>
                <w:rFonts w:hint="eastAsia" w:ascii="宋体" w:hAnsi="宋体" w:cs="宋体"/>
                <w:lang w:val="zh-CN"/>
              </w:rPr>
              <w:t>投标有效期</w:t>
            </w:r>
            <w:r>
              <w:rPr>
                <w:rFonts w:hint="eastAsia" w:ascii="宋体" w:hAnsi="宋体" w:cs="宋体"/>
                <w:vertAlign w:val="superscript"/>
                <w:lang w:val="zh-CN"/>
              </w:rPr>
              <w:t>.</w:t>
            </w:r>
          </w:p>
        </w:tc>
        <w:tc>
          <w:tcPr>
            <w:tcW w:w="745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059CF92">
            <w:pPr>
              <w:autoSpaceDE w:val="0"/>
              <w:autoSpaceDN w:val="0"/>
              <w:adjustRightInd w:val="0"/>
              <w:spacing w:line="360" w:lineRule="exact"/>
              <w:rPr>
                <w:rFonts w:hint="eastAsia" w:ascii="宋体" w:hAnsi="宋体" w:cs="宋体"/>
                <w:lang w:val="zh-CN"/>
              </w:rPr>
            </w:pPr>
            <w:r>
              <w:rPr>
                <w:rFonts w:hint="eastAsia" w:ascii="宋体" w:hAnsi="宋体" w:cs="宋体"/>
                <w:lang w:val="zh-CN"/>
              </w:rPr>
              <w:t>从投标截止日起</w:t>
            </w:r>
            <w:r>
              <w:rPr>
                <w:rFonts w:hint="eastAsia" w:ascii="宋体" w:hAnsi="宋体" w:cs="宋体"/>
                <w:u w:val="single"/>
                <w:lang w:val="zh-CN"/>
              </w:rPr>
              <w:t xml:space="preserve"> </w:t>
            </w:r>
            <w:r>
              <w:rPr>
                <w:rFonts w:hint="eastAsia" w:ascii="宋体" w:hAnsi="宋体" w:cs="宋体"/>
                <w:u w:val="single"/>
              </w:rPr>
              <w:t>90</w:t>
            </w:r>
            <w:r>
              <w:rPr>
                <w:rFonts w:hint="eastAsia" w:ascii="宋体" w:hAnsi="宋体" w:cs="宋体"/>
                <w:u w:val="single"/>
                <w:lang w:val="zh-CN"/>
              </w:rPr>
              <w:t xml:space="preserve"> </w:t>
            </w:r>
            <w:r>
              <w:rPr>
                <w:rFonts w:hint="eastAsia" w:ascii="宋体" w:hAnsi="宋体" w:cs="宋体"/>
                <w:lang w:val="zh-CN"/>
              </w:rPr>
              <w:t>天</w:t>
            </w:r>
          </w:p>
        </w:tc>
      </w:tr>
      <w:tr w14:paraId="0A1E52F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5" w:hRule="atLeast"/>
          <w:jc w:val="center"/>
        </w:trPr>
        <w:tc>
          <w:tcPr>
            <w:tcW w:w="80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4AF4CD7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hint="eastAsia" w:ascii="宋体" w:hAnsi="宋体" w:cs="宋体"/>
                <w:lang w:val="zh-CN"/>
              </w:rPr>
            </w:pPr>
            <w:r>
              <w:rPr>
                <w:rFonts w:hint="eastAsia" w:ascii="宋体" w:hAnsi="宋体" w:cs="宋体"/>
                <w:lang w:val="zh-CN"/>
              </w:rPr>
              <w:t>16</w:t>
            </w:r>
          </w:p>
        </w:tc>
        <w:tc>
          <w:tcPr>
            <w:tcW w:w="199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6086DE3">
            <w:pPr>
              <w:autoSpaceDE w:val="0"/>
              <w:autoSpaceDN w:val="0"/>
              <w:adjustRightInd w:val="0"/>
              <w:spacing w:line="360" w:lineRule="exact"/>
              <w:rPr>
                <w:rFonts w:hint="eastAsia" w:ascii="宋体" w:hAnsi="宋体" w:cs="宋体"/>
                <w:lang w:val="zh-CN"/>
              </w:rPr>
            </w:pPr>
            <w:r>
              <w:rPr>
                <w:rFonts w:hint="eastAsia" w:ascii="宋体" w:hAnsi="宋体" w:cs="宋体"/>
                <w:lang w:val="zh-CN"/>
              </w:rPr>
              <w:t>联系人</w:t>
            </w:r>
          </w:p>
        </w:tc>
        <w:tc>
          <w:tcPr>
            <w:tcW w:w="39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0DA8D4C">
            <w:pPr>
              <w:adjustRightInd w:val="0"/>
              <w:snapToGrid w:val="0"/>
              <w:spacing w:line="0" w:lineRule="atLeast"/>
              <w:rPr>
                <w:rFonts w:hint="default" w:ascii="宋体" w:hAnsi="宋体" w:eastAsia="宋体" w:cs="宋体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highlight w:val="none"/>
              </w:rPr>
              <w:t>商务联系人：</w:t>
            </w:r>
            <w:r>
              <w:rPr>
                <w:rFonts w:hint="eastAsia" w:ascii="宋体" w:hAnsi="宋体" w:cs="宋体"/>
                <w:highlight w:val="none"/>
                <w:lang w:val="en-US" w:eastAsia="zh-CN"/>
              </w:rPr>
              <w:t>李园园</w:t>
            </w:r>
          </w:p>
          <w:p w14:paraId="23B399C2">
            <w:pPr>
              <w:tabs>
                <w:tab w:val="left" w:pos="0"/>
                <w:tab w:val="decimal" w:pos="6240"/>
                <w:tab w:val="right" w:pos="9600"/>
                <w:tab w:val="right" w:leader="dot" w:pos="10800"/>
              </w:tabs>
              <w:autoSpaceDE w:val="0"/>
              <w:autoSpaceDN w:val="0"/>
              <w:spacing w:line="360" w:lineRule="auto"/>
              <w:ind w:right="-1133"/>
              <w:rPr>
                <w:rFonts w:hint="default" w:ascii="宋体" w:hAnsi="宋体" w:eastAsia="宋体" w:cs="宋体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highlight w:val="none"/>
              </w:rPr>
              <w:t xml:space="preserve">电    </w:t>
            </w:r>
            <w:r>
              <w:rPr>
                <w:rFonts w:hint="eastAsia" w:ascii="宋体" w:hAnsi="宋体" w:cs="宋体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highlight w:val="none"/>
              </w:rPr>
              <w:t>话：</w:t>
            </w:r>
            <w:r>
              <w:rPr>
                <w:rFonts w:hint="eastAsia" w:ascii="宋体" w:hAnsi="宋体" w:cs="宋体"/>
                <w:highlight w:val="none"/>
                <w:lang w:val="en-US" w:eastAsia="zh-CN"/>
              </w:rPr>
              <w:t>18246093616</w:t>
            </w:r>
          </w:p>
          <w:p w14:paraId="2F1B5D48">
            <w:pPr>
              <w:autoSpaceDE w:val="0"/>
              <w:autoSpaceDN w:val="0"/>
              <w:spacing w:line="360" w:lineRule="auto"/>
              <w:rPr>
                <w:rFonts w:hint="eastAsia" w:ascii="宋体" w:hAnsi="宋体" w:cs="宋体"/>
                <w:color w:val="000000"/>
                <w:highlight w:val="none"/>
                <w:lang w:val="zh-CN"/>
              </w:rPr>
            </w:pPr>
            <w:r>
              <w:rPr>
                <w:rFonts w:hint="eastAsia" w:ascii="宋体" w:hAnsi="宋体" w:cs="宋体"/>
                <w:highlight w:val="none"/>
              </w:rPr>
              <w:t>电</w:t>
            </w:r>
            <w:r>
              <w:rPr>
                <w:rFonts w:hint="eastAsia" w:ascii="宋体" w:hAnsi="宋体" w:cs="宋体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highlight w:val="none"/>
              </w:rPr>
              <w:t>子邮</w:t>
            </w:r>
            <w:r>
              <w:rPr>
                <w:rFonts w:hint="eastAsia" w:ascii="宋体" w:hAnsi="宋体" w:cs="宋体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highlight w:val="none"/>
              </w:rPr>
              <w:t>箱：</w:t>
            </w:r>
            <w:r>
              <w:rPr>
                <w:rFonts w:hint="eastAsia" w:cs="宋体"/>
                <w:color w:val="FF0000"/>
                <w:szCs w:val="21"/>
                <w:highlight w:val="none"/>
              </w:rPr>
              <w:fldChar w:fldCharType="begin"/>
            </w:r>
            <w:r>
              <w:rPr>
                <w:rFonts w:hint="eastAsia" w:cs="宋体"/>
                <w:color w:val="FF0000"/>
                <w:szCs w:val="21"/>
                <w:highlight w:val="none"/>
              </w:rPr>
              <w:instrText xml:space="preserve"> HYPERLINK "mailto:jzcg8@jiuzhougroup.com" </w:instrText>
            </w:r>
            <w:r>
              <w:rPr>
                <w:rFonts w:hint="eastAsia" w:cs="宋体"/>
                <w:color w:val="FF0000"/>
                <w:szCs w:val="21"/>
                <w:highlight w:val="none"/>
              </w:rPr>
              <w:fldChar w:fldCharType="separate"/>
            </w:r>
            <w:r>
              <w:rPr>
                <w:rStyle w:val="6"/>
                <w:rFonts w:hint="eastAsia" w:cs="宋体"/>
                <w:szCs w:val="21"/>
                <w:highlight w:val="none"/>
              </w:rPr>
              <w:t>jzcg8@jiuzhougroup.com</w:t>
            </w:r>
            <w:r>
              <w:rPr>
                <w:rFonts w:hint="eastAsia" w:cs="宋体"/>
                <w:color w:val="FF0000"/>
                <w:szCs w:val="21"/>
                <w:highlight w:val="none"/>
              </w:rPr>
              <w:fldChar w:fldCharType="end"/>
            </w:r>
          </w:p>
        </w:tc>
        <w:tc>
          <w:tcPr>
            <w:tcW w:w="34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CCAFF47">
            <w:pPr>
              <w:adjustRightInd w:val="0"/>
              <w:snapToGrid w:val="0"/>
              <w:spacing w:line="0" w:lineRule="atLeast"/>
              <w:rPr>
                <w:rFonts w:hint="eastAsia" w:ascii="宋体" w:hAnsi="宋体"/>
                <w:highlight w:val="none"/>
              </w:rPr>
            </w:pPr>
            <w:r>
              <w:rPr>
                <w:rFonts w:hint="eastAsia" w:ascii="宋体" w:hAnsi="宋体" w:cs="宋体"/>
                <w:highlight w:val="none"/>
              </w:rPr>
              <w:t>技术联系人：李响</w:t>
            </w:r>
          </w:p>
          <w:p w14:paraId="5EAB9567">
            <w:pPr>
              <w:tabs>
                <w:tab w:val="left" w:pos="0"/>
                <w:tab w:val="decimal" w:pos="6240"/>
                <w:tab w:val="right" w:pos="9600"/>
                <w:tab w:val="right" w:leader="dot" w:pos="10800"/>
              </w:tabs>
              <w:autoSpaceDE w:val="0"/>
              <w:autoSpaceDN w:val="0"/>
              <w:spacing w:line="360" w:lineRule="auto"/>
              <w:ind w:right="-1133"/>
              <w:rPr>
                <w:rFonts w:hint="eastAsia" w:ascii="宋体" w:hAnsi="宋体"/>
                <w:highlight w:val="none"/>
              </w:rPr>
            </w:pPr>
            <w:r>
              <w:rPr>
                <w:rFonts w:hint="eastAsia" w:ascii="宋体" w:hAnsi="宋体" w:cs="宋体"/>
                <w:highlight w:val="none"/>
              </w:rPr>
              <w:t xml:space="preserve">电    </w:t>
            </w:r>
            <w:r>
              <w:rPr>
                <w:rFonts w:hint="eastAsia" w:ascii="宋体" w:hAnsi="宋体" w:cs="宋体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highlight w:val="none"/>
              </w:rPr>
              <w:t>话：</w:t>
            </w:r>
            <w:r>
              <w:rPr>
                <w:rFonts w:hint="eastAsia" w:ascii="宋体" w:hAnsi="宋体"/>
                <w:highlight w:val="none"/>
              </w:rPr>
              <w:t>13946146427</w:t>
            </w:r>
          </w:p>
          <w:p w14:paraId="65C87BC8">
            <w:pPr>
              <w:adjustRightInd w:val="0"/>
              <w:snapToGrid w:val="0"/>
              <w:spacing w:line="0" w:lineRule="atLeast"/>
              <w:rPr>
                <w:rFonts w:ascii="宋体" w:hAnsi="宋体" w:cs="宋体"/>
                <w:color w:val="000000"/>
                <w:highlight w:val="none"/>
              </w:rPr>
            </w:pPr>
            <w:r>
              <w:rPr>
                <w:rFonts w:hint="eastAsia" w:ascii="宋体" w:hAnsi="宋体" w:cs="宋体"/>
                <w:highlight w:val="none"/>
              </w:rPr>
              <w:t>电</w:t>
            </w:r>
            <w:r>
              <w:rPr>
                <w:rFonts w:hint="eastAsia" w:ascii="宋体" w:hAnsi="宋体" w:cs="宋体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highlight w:val="none"/>
              </w:rPr>
              <w:t>子邮</w:t>
            </w:r>
            <w:r>
              <w:rPr>
                <w:rFonts w:hint="eastAsia" w:ascii="宋体" w:hAnsi="宋体" w:cs="宋体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highlight w:val="none"/>
              </w:rPr>
              <w:t>箱：49911466@qq.com</w:t>
            </w:r>
          </w:p>
        </w:tc>
      </w:tr>
      <w:tr w14:paraId="0C52B9A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7" w:hRule="atLeast"/>
          <w:jc w:val="center"/>
        </w:trPr>
        <w:tc>
          <w:tcPr>
            <w:tcW w:w="80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246A701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hint="eastAsia" w:ascii="宋体" w:hAnsi="宋体" w:cs="宋体"/>
                <w:lang w:val="zh-CN"/>
              </w:rPr>
            </w:pPr>
            <w:r>
              <w:rPr>
                <w:rFonts w:hint="eastAsia" w:ascii="宋体" w:hAnsi="宋体" w:cs="宋体"/>
                <w:lang w:val="zh-CN"/>
              </w:rPr>
              <w:t>17</w:t>
            </w:r>
          </w:p>
        </w:tc>
        <w:tc>
          <w:tcPr>
            <w:tcW w:w="199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A78B08B">
            <w:pPr>
              <w:autoSpaceDE w:val="0"/>
              <w:autoSpaceDN w:val="0"/>
              <w:adjustRightInd w:val="0"/>
              <w:spacing w:line="360" w:lineRule="exact"/>
              <w:rPr>
                <w:rFonts w:hint="eastAsia" w:ascii="宋体" w:hAnsi="宋体" w:cs="宋体"/>
                <w:lang w:val="zh-CN"/>
              </w:rPr>
            </w:pPr>
            <w:r>
              <w:rPr>
                <w:rFonts w:hint="eastAsia" w:ascii="宋体" w:hAnsi="宋体" w:cs="宋体"/>
                <w:lang w:val="zh-CN"/>
              </w:rPr>
              <w:t>其他要求</w:t>
            </w:r>
          </w:p>
        </w:tc>
        <w:tc>
          <w:tcPr>
            <w:tcW w:w="745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B96616E">
            <w:pPr>
              <w:autoSpaceDE w:val="0"/>
              <w:autoSpaceDN w:val="0"/>
              <w:spacing w:line="360" w:lineRule="auto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报名时间：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202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年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08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11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日</w:t>
            </w: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至</w:t>
            </w:r>
            <w:r>
              <w:rPr>
                <w:rFonts w:hint="eastAsia" w:ascii="宋体" w:hAnsi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2025年</w:t>
            </w:r>
            <w:r>
              <w:rPr>
                <w:rFonts w:hint="eastAsia" w:ascii="宋体" w:hAnsi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08</w:t>
            </w:r>
            <w:r>
              <w:rPr>
                <w:rFonts w:hint="eastAsia" w:ascii="宋体" w:hAnsi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hint="eastAsia" w:ascii="宋体" w:hAnsi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15</w:t>
            </w:r>
            <w:r>
              <w:rPr>
                <w:rFonts w:hint="eastAsia" w:ascii="宋体" w:hAnsi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日</w:t>
            </w: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，每天上午9：00至11：00，下午13：00至16：30（</w:t>
            </w:r>
            <w:r>
              <w:rPr>
                <w:rFonts w:hint="eastAsia" w:ascii="宋体" w:hAnsi="宋体"/>
                <w:szCs w:val="21"/>
              </w:rPr>
              <w:t>北京时间），发电子邮件标书。</w:t>
            </w:r>
          </w:p>
          <w:p w14:paraId="43A020AE">
            <w:pPr>
              <w:autoSpaceDE w:val="0"/>
              <w:autoSpaceDN w:val="0"/>
              <w:spacing w:line="360" w:lineRule="auto"/>
              <w:rPr>
                <w:rFonts w:hint="eastAsia" w:ascii="宋体" w:hAnsi="宋体" w:cs="宋体"/>
                <w:lang w:val="zh-CN"/>
              </w:rPr>
            </w:pPr>
            <w:r>
              <w:rPr>
                <w:rFonts w:hint="eastAsia"/>
                <w:spacing w:val="8"/>
                <w:szCs w:val="21"/>
              </w:rPr>
              <w:t>潜在投标人将如下材料和信息</w:t>
            </w:r>
            <w:r>
              <w:rPr>
                <w:rFonts w:hint="eastAsia"/>
                <w:spacing w:val="8"/>
                <w:szCs w:val="21"/>
                <w:lang w:eastAsia="zh-CN"/>
              </w:rPr>
              <w:t>，</w:t>
            </w:r>
            <w:r>
              <w:rPr>
                <w:rFonts w:hint="eastAsia" w:ascii="Times New Roman" w:hAnsi="Times New Roman" w:eastAsia="宋体" w:cs="Times New Roman"/>
                <w:spacing w:val="8"/>
                <w:szCs w:val="21"/>
                <w:lang w:val="zh-CN"/>
              </w:rPr>
              <w:t>关于招标文件的澄清问题请发送，</w:t>
            </w:r>
            <w:r>
              <w:rPr>
                <w:rFonts w:hint="eastAsia"/>
                <w:spacing w:val="8"/>
                <w:szCs w:val="21"/>
              </w:rPr>
              <w:t xml:space="preserve">上传至 </w:t>
            </w:r>
            <w:r>
              <w:rPr>
                <w:rFonts w:hint="eastAsia" w:cs="宋体"/>
                <w:color w:val="FF0000"/>
                <w:szCs w:val="21"/>
              </w:rPr>
              <w:fldChar w:fldCharType="begin"/>
            </w:r>
            <w:r>
              <w:rPr>
                <w:rFonts w:hint="eastAsia" w:cs="宋体"/>
                <w:color w:val="FF0000"/>
                <w:szCs w:val="21"/>
              </w:rPr>
              <w:instrText xml:space="preserve"> HYPERLINK "mailto:jzcg8@jiuzhougroup.com" </w:instrText>
            </w:r>
            <w:r>
              <w:rPr>
                <w:rFonts w:hint="eastAsia" w:cs="宋体"/>
                <w:color w:val="FF0000"/>
                <w:szCs w:val="21"/>
              </w:rPr>
              <w:fldChar w:fldCharType="separate"/>
            </w:r>
            <w:r>
              <w:rPr>
                <w:rStyle w:val="6"/>
                <w:rFonts w:hint="eastAsia" w:cs="宋体"/>
                <w:szCs w:val="21"/>
              </w:rPr>
              <w:t>jzcg8@jiuzhougroup.com</w:t>
            </w:r>
            <w:r>
              <w:rPr>
                <w:rFonts w:hint="eastAsia" w:cs="宋体"/>
                <w:color w:val="FF0000"/>
                <w:szCs w:val="21"/>
              </w:rPr>
              <w:fldChar w:fldCharType="end"/>
            </w:r>
          </w:p>
        </w:tc>
      </w:tr>
      <w:tr w14:paraId="5E4B1CF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80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3D65097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hint="default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cs="宋体"/>
                <w:lang w:val="en-US" w:eastAsia="zh-CN"/>
              </w:rPr>
              <w:t>18</w:t>
            </w:r>
          </w:p>
        </w:tc>
        <w:tc>
          <w:tcPr>
            <w:tcW w:w="199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66B686E">
            <w:pPr>
              <w:autoSpaceDE w:val="0"/>
              <w:autoSpaceDN w:val="0"/>
              <w:adjustRightInd w:val="0"/>
              <w:spacing w:line="360" w:lineRule="exact"/>
              <w:rPr>
                <w:rFonts w:hint="eastAsia" w:ascii="宋体" w:hAnsi="宋体" w:cs="宋体"/>
                <w:lang w:val="zh-CN"/>
              </w:rPr>
            </w:pPr>
            <w:r>
              <w:rPr>
                <w:rFonts w:hint="eastAsia"/>
              </w:rPr>
              <w:t>评标方法</w:t>
            </w:r>
          </w:p>
        </w:tc>
        <w:tc>
          <w:tcPr>
            <w:tcW w:w="745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3F79008">
            <w:pPr>
              <w:rPr>
                <w:rFonts w:hint="eastAsia"/>
                <w:lang w:eastAsia="zh-CN"/>
              </w:rPr>
            </w:pPr>
            <w:r>
              <w:rPr>
                <w:rFonts w:hint="eastAsia"/>
              </w:rPr>
              <w:t>评标方法：综合评定法</w:t>
            </w:r>
            <w:r>
              <w:rPr>
                <w:rFonts w:hint="eastAsia"/>
                <w:lang w:eastAsia="zh-CN"/>
              </w:rPr>
              <w:t>，</w:t>
            </w:r>
          </w:p>
          <w:p w14:paraId="73988B8F">
            <w:pPr>
              <w:autoSpaceDE w:val="0"/>
              <w:autoSpaceDN w:val="0"/>
              <w:adjustRightInd w:val="0"/>
              <w:spacing w:line="360" w:lineRule="exact"/>
              <w:rPr>
                <w:rFonts w:ascii="宋体" w:hAnsi="宋体" w:cs="宋体"/>
                <w:lang w:val="zh-CN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  <w:t>中标服务费：中标方须支付中标服务费（合同总价的1%）,包含在总价中，不在单独列出。</w:t>
            </w:r>
          </w:p>
        </w:tc>
      </w:tr>
    </w:tbl>
    <w:p w14:paraId="2C993057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69F19DD"/>
    <w:rsid w:val="369F19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="340" w:beforeLines="0" w:after="330" w:afterLines="0" w:line="576" w:lineRule="auto"/>
      <w:outlineLvl w:val="0"/>
    </w:pPr>
    <w:rPr>
      <w:b/>
      <w:bCs/>
      <w:kern w:val="44"/>
      <w:sz w:val="44"/>
      <w:szCs w:val="44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tabs>
        <w:tab w:val="left" w:pos="482"/>
      </w:tabs>
      <w:adjustRightInd w:val="0"/>
      <w:spacing w:line="396" w:lineRule="atLeast"/>
      <w:jc w:val="left"/>
      <w:textAlignment w:val="baseline"/>
    </w:pPr>
    <w:rPr>
      <w:rFonts w:ascii="宋体"/>
      <w:kern w:val="0"/>
      <w:sz w:val="28"/>
      <w:szCs w:val="20"/>
    </w:rPr>
  </w:style>
  <w:style w:type="character" w:styleId="6">
    <w:name w:val="Hyperlink"/>
    <w:basedOn w:val="5"/>
    <w:qFormat/>
    <w:uiPriority w:val="0"/>
    <w:rPr>
      <w:color w:val="0000FF"/>
      <w:u w:val="single"/>
    </w:rPr>
  </w:style>
  <w:style w:type="character" w:customStyle="1" w:styleId="7">
    <w:name w:val="NormalCharacter"/>
    <w:qFormat/>
    <w:uiPriority w:val="0"/>
    <w:rPr>
      <w:kern w:val="2"/>
      <w:sz w:val="21"/>
      <w:szCs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